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jpg" ContentType="image/jpeg"/>
  <Override PartName="/word/media/rId39.png" ContentType="image/png"/>
  <Override PartName="/word/media/rId36.png" ContentType="image/png"/>
  <Override PartName="/word/media/rId32.png" ContentType="image/png"/>
  <Override PartName="/word/media/rId82.png" ContentType="image/png"/>
  <Override PartName="/word/media/rId125.png" ContentType="image/png"/>
  <Override PartName="/word/media/rId126.png" ContentType="image/png"/>
  <Override PartName="/word/media/rId123.png" ContentType="image/png"/>
  <Override PartName="/word/media/rId124.png" ContentType="image/png"/>
  <Override PartName="/word/media/rId66.png" ContentType="image/png"/>
  <Override PartName="/word/media/rId61.png" ContentType="image/png"/>
  <Override PartName="/word/media/rId62.png" ContentType="image/png"/>
  <Override PartName="/word/media/rId116.png" ContentType="image/png"/>
  <Override PartName="/word/media/rId117.png" ContentType="image/png"/>
  <Override PartName="/word/media/rId80.png" ContentType="image/png"/>
  <Override PartName="/word/media/rId77.png" ContentType="image/png"/>
  <Override PartName="/word/media/rId78.png" ContentType="image/png"/>
  <Override PartName="/word/media/rId76.png" ContentType="image/png"/>
  <Override PartName="/word/media/rId119.png" ContentType="image/png"/>
  <Override PartName="/word/media/rId120.png" ContentType="image/png"/>
  <Override PartName="/word/media/rId83.png" ContentType="image/png"/>
  <Override PartName="/word/media/rId94.png" ContentType="image/png"/>
  <Override PartName="/word/media/rId98.png" ContentType="image/png"/>
  <Override PartName="/word/media/rId99.png" ContentType="image/png"/>
  <Override PartName="/word/media/rId96.png" ContentType="image/png"/>
  <Override PartName="/word/media/rId86.png" ContentType="image/png"/>
  <Override PartName="/word/media/rId85.png" ContentType="image/png"/>
  <Override PartName="/word/media/rId131.png" ContentType="image/png"/>
  <Override PartName="/word/media/rId107.png" ContentType="image/png"/>
  <Override PartName="/word/media/rId106.png" ContentType="image/png"/>
  <Override PartName="/word/media/rId103.png" ContentType="image/png"/>
  <Override PartName="/word/media/rId88.png" ContentType="image/png"/>
  <Override PartName="/word/media/rId89.png" ContentType="image/png"/>
  <Override PartName="/word/media/rId91.png" ContentType="image/png"/>
  <Override PartName="/word/media/rId47.png" ContentType="image/png"/>
  <Override PartName="/word/media/rId46.png" ContentType="image/png"/>
  <Override PartName="/word/media/rId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2019-11-20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integrates the utilities of data filtration and ordering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w:t>
      </w:r>
      <w:r>
        <w:t xml:space="preserve"> </w:t>
      </w:r>
      <w:hyperlink r:id="rId23">
        <w:r>
          <w:rPr>
            <w:rStyle w:val="Hyperlink"/>
          </w:rPr>
          <w:t xml:space="preserve">MaxQuant</w:t>
        </w:r>
      </w:hyperlink>
      <w:r>
        <w:t xml:space="preserve"> </w:t>
      </w:r>
      <w:r>
        <w:t xml:space="preserve">and</w:t>
      </w:r>
      <w:r>
        <w:t xml:space="preserve"> </w:t>
      </w:r>
      <w:hyperlink r:id="rId24">
        <w:r>
          <w:rPr>
            <w:rStyle w:val="Hyperlink"/>
          </w:rPr>
          <w:t xml:space="preserve">Spectrum Mill</w:t>
        </w:r>
      </w:hyperlink>
      <w:r>
        <w:t xml:space="preserve"> </w:t>
      </w:r>
      <w:r>
        <w:t xml:space="preserve">searches, for 6-, 10- or 11-plex TMT experiments using Thermo’s orbitrap mass analyzers.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Compact"/>
      </w:pPr>
      <w:r>
        <w:t xml:space="preserve">Click</w:t>
      </w:r>
      <w:r>
        <w:t xml:space="preserve"> </w:t>
      </w:r>
      <w:hyperlink r:id="rId25">
        <w:r>
          <w:rPr>
            <w:rStyle w:val="Hyperlink"/>
          </w:rPr>
          <w:t xml:space="preserve">here</w:t>
        </w:r>
      </w:hyperlink>
      <w:r>
        <w:t xml:space="preserve"> </w:t>
      </w:r>
      <w:r>
        <w:t xml:space="preserve">to render a html version of the README.</w:t>
      </w:r>
    </w:p>
    <w:p>
      <w:pPr>
        <w:pStyle w:val="Heading2"/>
      </w:pPr>
      <w:bookmarkStart w:id="26" w:name="installation"/>
      <w:r>
        <w:t xml:space="preserve">Installation</w:t>
      </w:r>
      <w:bookmarkEnd w:id="26"/>
    </w:p>
    <w:p>
      <w:pPr>
        <w:pStyle w:val="FirstParagraph"/>
      </w:pPr>
      <w:r>
        <w:t xml:space="preserve">To install this package, start R (version</w:t>
      </w:r>
      <w:r>
        <w:t xml:space="preserve"> </w:t>
      </w:r>
      <w:r>
        <w:t xml:space="preserve">“</w:t>
      </w:r>
      <w:r>
        <w:t xml:space="preserve">3.6.1</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"BiocManager"</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"BiocManager"</w:t>
      </w:r>
      <w:r>
        <w:rPr>
          <w:rStyle w:val="NormalTok"/>
        </w:rPr>
        <w:t xml:space="preserve">)</w:t>
      </w:r>
      <w:r>
        <w:br w:type="textWrapping"/>
      </w: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KeywordTok"/>
        </w:rPr>
        <w:t xml:space="preserve">c</w:t>
      </w:r>
      <w:r>
        <w:rPr>
          <w:rStyle w:val="NormalTok"/>
        </w:rPr>
        <w:t xml:space="preserve">(</w:t>
      </w:r>
      <w:r>
        <w:rPr>
          <w:rStyle w:val="StringTok"/>
        </w:rPr>
        <w:t xml:space="preserve">"Biobase"</w:t>
      </w:r>
      <w:r>
        <w:rPr>
          <w:rStyle w:val="NormalTok"/>
        </w:rPr>
        <w:t xml:space="preserve">, </w:t>
      </w:r>
      <w:r>
        <w:rPr>
          <w:rStyle w:val="StringTok"/>
        </w:rPr>
        <w:t xml:space="preserve">"Mfuzz"</w:t>
      </w:r>
      <w:r>
        <w:rPr>
          <w:rStyle w:val="NormalTok"/>
        </w:rPr>
        <w:t xml:space="preserve">, </w:t>
      </w:r>
      <w:r>
        <w:rPr>
          <w:rStyle w:val="StringTok"/>
        </w:rPr>
        <w:t xml:space="preserve">"limma"</w:t>
      </w:r>
      <w:r>
        <w:rPr>
          <w:rStyle w:val="NormalTok"/>
        </w:rPr>
        <w:t xml:space="preserve">))</w:t>
      </w:r>
      <w:r>
        <w:br w:type="textWrapping"/>
      </w:r>
      <w:r>
        <w:br w:type="textWrapping"/>
      </w: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7" w:name="data-normalization"/>
      <w:r>
        <w:t xml:space="preserve">1 Data normalization</w:t>
      </w:r>
      <w:bookmarkEnd w:id="27"/>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Mascot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in partial or in full.</w:t>
      </w:r>
    </w:p>
    <w:p>
      <w:pPr>
        <w:pStyle w:val="Compact"/>
        <w:numPr>
          <w:numId w:val="1001"/>
          <w:ilvl w:val="0"/>
        </w:numPr>
      </w:pPr>
      <w:r>
        <w:t xml:space="preserve">Removal of low-quality entries from PSM, peptide and protein data.</w:t>
      </w:r>
    </w:p>
    <w:p>
      <w:pPr>
        <w:pStyle w:val="Compact"/>
        <w:numPr>
          <w:numId w:val="1001"/>
          <w:ilvl w:val="0"/>
        </w:numPr>
      </w:pPr>
      <w:r>
        <w:t xml:space="preserve">Summarization of MaxQuant PSM results.</w:t>
      </w:r>
      <w:r>
        <w:br w:type="textWrapping"/>
      </w:r>
    </w:p>
    <w:p>
      <w:pPr>
        <w:pStyle w:val="Compact"/>
        <w:numPr>
          <w:numId w:val="1001"/>
          <w:ilvl w:val="0"/>
        </w:numPr>
      </w:pPr>
      <w:r>
        <w:t xml:space="preserve">Summarization of Spectrum Mill PSM results.</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raw PSM results from</w:t>
      </w:r>
      <w:r>
        <w:t xml:space="preserve"> </w:t>
      </w:r>
      <w:hyperlink r:id="rId22">
        <w:r>
          <w:rPr>
            <w:rStyle w:val="Hyperlink"/>
          </w:rPr>
          <w:t xml:space="preserve">Mascot</w:t>
        </w:r>
      </w:hyperlink>
      <w:r>
        <w:t xml:space="preserve"> </w:t>
      </w:r>
      <w:r>
        <w:t xml:space="preserve">and</w:t>
      </w:r>
      <w:r>
        <w:t xml:space="preserve"> </w:t>
      </w:r>
      <w:hyperlink r:id="rId24">
        <w:r>
          <w:rPr>
            <w:rStyle w:val="Hyperlink"/>
          </w:rPr>
          <w:t xml:space="preserve">Spectrum Mill</w:t>
        </w:r>
      </w:hyperlink>
      <w:r>
        <w:t xml:space="preserve"> </w:t>
      </w:r>
      <w:r>
        <w:t xml:space="preserve">are</w:t>
      </w:r>
      <w:r>
        <w:t xml:space="preserve"> </w:t>
      </w:r>
      <w:r>
        <w:t xml:space="preserve">stored in a companion package,</w:t>
      </w:r>
      <w:r>
        <w:t xml:space="preserve"> </w:t>
      </w:r>
      <w:r>
        <w:rPr>
          <w:rStyle w:val="VerbatimChar"/>
        </w:rPr>
        <w:t xml:space="preserve">proteoQDA</w:t>
      </w:r>
      <w:r>
        <w:t xml:space="preserve">. The raw PSM results from</w:t>
      </w:r>
      <w:r>
        <w:t xml:space="preserve"> </w:t>
      </w:r>
      <w:hyperlink r:id="rId23">
        <w:r>
          <w:rPr>
            <w:rStyle w:val="Hyperlink"/>
          </w:rPr>
          <w:t xml:space="preserve">MaxQuant</w:t>
        </w:r>
      </w:hyperlink>
      <w:r>
        <w:t xml:space="preserve"> </w:t>
      </w:r>
      <w:r>
        <w:t xml:space="preserve">searches are stored in a second companion package,</w:t>
      </w:r>
      <w:r>
        <w:t xml:space="preserve"> </w:t>
      </w:r>
      <w:r>
        <w:rPr>
          <w:rStyle w:val="VerbatimChar"/>
        </w:rPr>
        <w:t xml:space="preserve">proteoQDB</w:t>
      </w:r>
      <w:r>
        <w:t xml:space="preserve">.</w:t>
      </w:r>
    </w:p>
    <w:p>
      <w:pPr>
        <w:pStyle w:val="Heading3"/>
      </w:pPr>
      <w:bookmarkStart w:id="28" w:name="set-up-experiment-for-mascot-workflow"/>
      <w:r>
        <w:t xml:space="preserve">1.1 Set up experiment for Mascot workflow</w:t>
      </w:r>
      <w:bookmarkEnd w:id="28"/>
    </w:p>
    <w:p>
      <w:pPr>
        <w:pStyle w:val="FirstParagraph"/>
      </w:pPr>
      <w:r>
        <w:t xml:space="preserve">We first set up a working directory for use in a Mascot example:</w:t>
      </w:r>
    </w:p>
    <w:p>
      <w:pPr>
        <w:pStyle w:val="SourceCode"/>
      </w:pP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p>
    <w:p>
      <w:pPr>
        <w:pStyle w:val="Heading4"/>
      </w:pPr>
      <w:bookmarkStart w:id="29" w:name="prepare-fasta-databases"/>
      <w:r>
        <w:t xml:space="preserve">1.1.1 Prepare fasta databases</w:t>
      </w:r>
      <w:bookmarkEnd w:id="29"/>
    </w:p>
    <w:p>
      <w:pPr>
        <w:pStyle w:val="FirstParagraph"/>
      </w:pPr>
      <w:r>
        <w:t xml:space="preserve">RefSeq databases of human and mouse were used in the MS/MS searches against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which are available in</w:t>
      </w:r>
      <w:r>
        <w:t xml:space="preserve"> </w:t>
      </w:r>
      <w:r>
        <w:rPr>
          <w:rStyle w:val="VerbatimChar"/>
        </w:rPr>
        <w:t xml:space="preserve">proteoQDA</w:t>
      </w:r>
      <w:r>
        <w:t xml:space="preserve"> </w:t>
      </w:r>
      <w:r>
        <w:t xml:space="preserve">package, to a file folder sub to</w:t>
      </w:r>
      <w:r>
        <w:t xml:space="preserve"> </w:t>
      </w:r>
      <w:r>
        <w:rPr>
          <w:rStyle w:val="VerbatimChar"/>
        </w:rPr>
        <w:t xml:space="preserve">home</w:t>
      </w:r>
      <w:r>
        <w:t xml:space="preserve"> </w:t>
      </w:r>
      <w:r>
        <w:t xml:space="preserve">directory:</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r>
        <w:br w:type="textWrapping"/>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30" w:name="prepare-mascot-psm-data"/>
      <w:r>
        <w:t xml:space="preserve">1.1.2 Prepare Mascot PSM data</w:t>
      </w:r>
      <w:bookmarkEnd w:id="30"/>
    </w:p>
    <w:p>
      <w:pPr>
        <w:pStyle w:val="FirstParagraph"/>
      </w:pPr>
      <w:r>
        <w:t xml:space="preserve">The workflow begins with PSM table(s) in a</w:t>
      </w:r>
      <w:r>
        <w:t xml:space="preserve"> </w:t>
      </w:r>
      <w:r>
        <w:rPr>
          <w:rStyle w:val="VerbatimChar"/>
        </w:rPr>
        <w:t xml:space="preserve">.csv</w:t>
      </w:r>
      <w:r>
        <w:t xml:space="preserve"> </w:t>
      </w:r>
      <w:r>
        <w:t xml:space="preserve">format from the</w:t>
      </w:r>
      <w:r>
        <w:t xml:space="preserve"> </w:t>
      </w:r>
      <w:hyperlink r:id="rId22">
        <w:r>
          <w:rPr>
            <w:rStyle w:val="Hyperlink"/>
          </w:rPr>
          <w:t xml:space="preserve">Mascot</w:t>
        </w:r>
      </w:hyperlink>
      <w:r>
        <w:t xml:space="preserve"> </w:t>
      </w:r>
      <w:r>
        <w:t xml:space="preserve">search engine. When exporting PSM results,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Under</w:t>
      </w:r>
      <w:r>
        <w:t xml:space="preserve"> </w:t>
      </w:r>
      <w:r>
        <w:rPr>
          <w:rStyle w:val="VerbatimChar"/>
        </w:rPr>
        <w:t xml:space="preserve">Peptide Match Information</w:t>
      </w:r>
      <w:r>
        <w:t xml:space="preserve">,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should be checked to include the search parameters and quantitative values. The inclusion of both</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is recommended and the file name(s) of the exports will be taken as is.</w:t>
      </w:r>
      <w:r>
        <w:rPr>
          <w:rStyle w:val="FootnoteReference"/>
        </w:rPr>
        <w:footnoteReference w:id="31"/>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2"/>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3">
        <w:r>
          <w:rPr>
            <w:rStyle w:val="Hyperlink"/>
          </w:rPr>
          <w:t xml:space="preserve">inferring</w:t>
        </w:r>
      </w:hyperlink>
      <w:r>
        <w:t xml:space="preserve"> </w:t>
      </w:r>
      <w:r>
        <w:t xml:space="preserve">proteins from peptides using algorithms such as greedy set cover. 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4">
        <w:r>
          <w:rPr>
            <w:rStyle w:val="Hyperlink"/>
          </w:rPr>
          <w:t xml:space="preserve">Mascot Daemon</w:t>
        </w:r>
      </w:hyperlink>
      <w:r>
        <w:t xml:space="preserve">.</w:t>
      </w:r>
      <w:r>
        <w:rPr>
          <w:rStyle w:val="FootnoteReference"/>
        </w:rPr>
        <w:footnoteReference w:id="35"/>
      </w:r>
      <w:r>
        <w:t xml:space="preserve"> </w:t>
      </w:r>
      <w:r>
        <w:t xml:space="preserve">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6"/>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 To get us started, we go ahead and copy over the PSM files that we have prepared in</w:t>
      </w:r>
      <w:r>
        <w:t xml:space="preserve"> </w:t>
      </w:r>
      <w:r>
        <w:rPr>
          <w:rStyle w:val="VerbatimChar"/>
        </w:rPr>
        <w:t xml:space="preserve">proteoQDA</w:t>
      </w:r>
      <w:r>
        <w:t xml:space="preserve"> </w:t>
      </w:r>
      <w:r>
        <w:t xml:space="preserve">to the working directory:</w:t>
      </w:r>
    </w:p>
    <w:p>
      <w:pPr>
        <w:pStyle w:val="SourceCode"/>
      </w:pPr>
      <w:r>
        <w:rPr>
          <w:rStyle w:val="KeywordTok"/>
        </w:rPr>
        <w:t xml:space="preserve">cptac_csv_1</w:t>
      </w:r>
      <w:r>
        <w:rPr>
          <w:rStyle w:val="NormalTok"/>
        </w:rPr>
        <w:t xml:space="preserve">(dat_dir)</w:t>
      </w:r>
    </w:p>
    <w:p>
      <w:pPr>
        <w:pStyle w:val="Heading4"/>
      </w:pPr>
      <w:bookmarkStart w:id="37" w:name="prepare-metadata"/>
      <w:r>
        <w:t xml:space="preserve">1.1.3 Prepare metadata</w:t>
      </w:r>
      <w:bookmarkEnd w:id="37"/>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8"/>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9"/>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cptac_expt_1</w:t>
      </w:r>
      <w:r>
        <w:rPr>
          <w:rStyle w:val="NormalTok"/>
        </w:rPr>
        <w:t xml:space="preserve">(dat_dir)</w:t>
      </w:r>
      <w:r>
        <w:br w:type="textWrapping"/>
      </w:r>
      <w:r>
        <w:rPr>
          <w:rStyle w:val="KeywordTok"/>
        </w:rPr>
        <w:t xml:space="preserve">cptac_frac_1</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exemplary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40" w:name="load-experiment"/>
      <w:r>
        <w:t xml:space="preserve">1.1.4 Load experiment</w:t>
      </w:r>
      <w:bookmarkEnd w:id="40"/>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Heading3"/>
      </w:pPr>
      <w:bookmarkStart w:id="41" w:name="summarise-mascot-psms"/>
      <w:r>
        <w:t xml:space="preserve">1.2 Summarise Mascot PSMs</w:t>
      </w:r>
      <w:bookmarkEnd w:id="41"/>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42" w:name="process-psms"/>
      <w:r>
        <w:t xml:space="preserve">1.2.1 Process PSMs</w:t>
      </w:r>
      <w:bookmarkEnd w:id="42"/>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Heading5"/>
      </w:pPr>
      <w:bookmarkStart w:id="43" w:name="normpsm"/>
      <w:r>
        <w:t xml:space="preserve">1.2.1.1 normPSM</w:t>
      </w:r>
      <w:bookmarkEnd w:id="43"/>
    </w:p>
    <w:p>
      <w:pPr>
        <w:pStyle w:val="FirstParagraph"/>
      </w:pPr>
      <w:r>
        <w:t xml:space="preserve">The core utility for the processing of PSM data is</w:t>
      </w:r>
      <w:r>
        <w:t xml:space="preserve"> </w:t>
      </w:r>
      <w:r>
        <w:rPr>
          <w:rStyle w:val="VerbatimChar"/>
        </w:rPr>
        <w:t xml:space="preserve">normPSM</w:t>
      </w:r>
      <w:r>
        <w:t xml:space="preserve">:</w:t>
      </w:r>
    </w:p>
    <w:p>
      <w:pPr>
        <w:pStyle w:val="SourceCode"/>
      </w:pPr>
      <w:r>
        <w:rPr>
          <w:rStyle w:val="CommentTok"/>
        </w:rPr>
        <w:t xml:space="preserve"># process PSMs with in-function filtration of data by arguments `filter_`</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filter_psms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w:t>
      </w:r>
      <w:r>
        <w:br w:type="textWrapping"/>
      </w:r>
      <w:r>
        <w:rPr>
          <w:rStyle w:val="NormalTok"/>
        </w:rPr>
        <w:t xml:space="preserve">  </w:t>
      </w:r>
      <w:r>
        <w:rPr>
          <w:rStyle w:val="DataTypeTok"/>
        </w:rPr>
        <w:t xml:space="preserve">filter_by_more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w:t>
      </w:r>
    </w:p>
    <w:p>
      <w:pPr>
        <w:pStyle w:val="FirstParagraph"/>
      </w:pP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At</w:t>
      </w:r>
      <w:r>
        <w:t xml:space="preserve"> </w:t>
      </w:r>
      <w:r>
        <w:rPr>
          <w:rStyle w:val="VerbatimChar"/>
        </w:rPr>
        <w:t xml:space="preserve">group_psm_by = pep_seq_mod</w:t>
      </w:r>
      <w:r>
        <w:t xml:space="preserve">, PSMs will be grouped according to the unique combination of the primary sequences and the variable modifications of peptides. Analogously,</w:t>
      </w:r>
      <w:r>
        <w:t xml:space="preserve"> </w:t>
      </w:r>
      <w:r>
        <w:rPr>
          <w:rStyle w:val="VerbatimChar"/>
        </w:rPr>
        <w:t xml:space="preserve">group_pep_by</w:t>
      </w:r>
      <w:r>
        <w:t xml:space="preserve"> </w:t>
      </w:r>
      <w:r>
        <w:t xml:space="preserve">specify the grouping of peptides by either protein accession names or gene names. The</w:t>
      </w:r>
      <w:r>
        <w:t xml:space="preserve"> </w:t>
      </w:r>
      <w:r>
        <w:rPr>
          <w:rStyle w:val="VerbatimChar"/>
        </w:rPr>
        <w:t xml:space="preserve">fasta</w:t>
      </w:r>
      <w:r>
        <w:t xml:space="preserve"> </w:t>
      </w:r>
      <w:r>
        <w:t xml:space="preserve">argument points to the two RefSeq fasta files that were used in MS/MS searches. The</w:t>
      </w:r>
      <w:r>
        <w:t xml:space="preserve"> </w:t>
      </w:r>
      <w:r>
        <w:rPr>
          <w:rStyle w:val="VerbatimChar"/>
        </w:rPr>
        <w:t xml:space="preserve">log2FC</w:t>
      </w:r>
      <w:r>
        <w:t xml:space="preserve"> </w:t>
      </w:r>
      <w:r>
        <w:t xml:space="preserve">of peptide data will be aligned by median centering across samples for PSM data.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PSM outliers will be assessed at a basis of per peptide and per sample at</w:t>
      </w:r>
      <w:r>
        <w:t xml:space="preserve"> </w:t>
      </w:r>
      <w:r>
        <w:rPr>
          <w:rStyle w:val="VerbatimChar"/>
        </w:rPr>
        <w:t xml:space="preserve">rm_outliers = TRUE</w:t>
      </w:r>
      <w:r>
        <w:t xml:space="preserve">, which can be a slow process for large data sets. To circumvent repeated efforts in the assessment of PSM outliers, we may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first executing</w:t>
      </w:r>
      <w:r>
        <w:t xml:space="preserve"> </w:t>
      </w:r>
      <w:r>
        <w:rPr>
          <w:rStyle w:val="VerbatimChar"/>
        </w:rPr>
        <w:t xml:space="preserve">normPSM()</w:t>
      </w:r>
      <w:r>
        <w:t xml:space="preserve">. We then visually inspect the distributions of reporter-ion intensity. Empirically, PSMs with reporter-ion intensity less than 3,000 are trimmed and samples with median intensity that is 2/3 or less to the average of majority samples are removed from further analysis.</w:t>
      </w:r>
      <w:r>
        <w:rPr>
          <w:rStyle w:val="FootnoteReference"/>
        </w:rPr>
        <w:footnoteReference w:id="44"/>
      </w:r>
    </w:p>
    <w:p>
      <w:pPr>
        <w:pStyle w:val="BodyText"/>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peptide entries with</w:t>
      </w:r>
      <w:r>
        <w:t xml:space="preserve"> </w:t>
      </w:r>
      <w:r>
        <w:rPr>
          <w:rStyle w:val="VerbatimChar"/>
        </w:rPr>
        <w:t xml:space="preserve">pep_expect &lt;= 0.1</w:t>
      </w:r>
      <w:r>
        <w:t xml:space="preserve"> </w:t>
      </w:r>
      <w:r>
        <w:t xml:space="preserve">and</w:t>
      </w:r>
      <w:r>
        <w:t xml:space="preserve"> </w:t>
      </w:r>
      <w:r>
        <w:rPr>
          <w:rStyle w:val="VerbatimChar"/>
        </w:rPr>
        <w:t xml:space="preserve">pep_score</w:t>
      </w:r>
      <w:r>
        <w:t xml:space="preserve"> </w:t>
      </w:r>
      <w:r>
        <w:rPr>
          <w:rStyle w:val="VerbatimChar"/>
        </w:rPr>
        <w:t xml:space="preserve">&gt;= 15</w:t>
      </w:r>
      <w:r>
        <w:t xml:space="preserve"> </w:t>
      </w:r>
      <w:r>
        <w:t xml:space="preserve">by supplying the variable argument (vararg) of</w:t>
      </w:r>
      <w:r>
        <w:t xml:space="preserve"> </w:t>
      </w:r>
      <w:r>
        <w:rPr>
          <w:rStyle w:val="VerbatimChar"/>
        </w:rPr>
        <w:t xml:space="preserve">filter_psms</w:t>
      </w:r>
      <w:r>
        <w:t xml:space="preserve">. We further filtered the data at</w:t>
      </w:r>
      <w:r>
        <w:t xml:space="preserve"> </w:t>
      </w:r>
      <w:r>
        <w:rPr>
          <w:rStyle w:val="VerbatimChar"/>
        </w:rPr>
        <w:t xml:space="preserve">pep_rank == 1</w:t>
      </w:r>
      <w:r>
        <w:t xml:space="preserve"> </w:t>
      </w:r>
      <w:r>
        <w:t xml:space="preserve">with another vararg of</w:t>
      </w:r>
      <w:r>
        <w:t xml:space="preserve"> </w:t>
      </w:r>
      <w:r>
        <w:rPr>
          <w:rStyle w:val="VerbatimChar"/>
        </w:rPr>
        <w:t xml:space="preserve">filter_by_more</w:t>
      </w:r>
      <w:r>
        <w:t xml:space="preserve">. 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and</w:t>
      </w:r>
      <w:r>
        <w:t xml:space="preserve"> </w:t>
      </w:r>
      <w:r>
        <w:rPr>
          <w:rStyle w:val="VerbatimChar"/>
        </w:rPr>
        <w:t xml:space="preserve">pep_rank</w:t>
      </w:r>
      <w:r>
        <w:t xml:space="preserve"> </w:t>
      </w:r>
      <w:r>
        <w:t xml:space="preserve">are column keys that can be found from the PSM data. Backticks will be needed for column keys containing white space(s) and/or special character(s):</w:t>
      </w:r>
      <w:r>
        <w:t xml:space="preserve"> </w:t>
      </w:r>
      <w:r>
        <w:rPr>
          <w:rStyle w:val="VerbatimChar"/>
        </w:rPr>
        <w:t xml:space="preserve">`key with space (sample id in parenthesis)`</w:t>
      </w:r>
      <w:r>
        <w:t xml:space="preserve">.</w:t>
      </w:r>
    </w:p>
    <w:p>
      <w:pPr>
        <w:pStyle w:val="BodyText"/>
      </w:pPr>
      <w:r>
        <w:t xml:space="preserve">I am new to</w:t>
      </w:r>
      <w:r>
        <w:t xml:space="preserve"> </w:t>
      </w:r>
      <w:r>
        <w:rPr>
          <w:rStyle w:val="VerbatimChar"/>
        </w:rPr>
        <w:t xml:space="preserve">R</w:t>
      </w:r>
      <w:r>
        <w:t xml:space="preserve">. It looks like that base</w:t>
      </w:r>
      <w:r>
        <w:t xml:space="preserve"> </w:t>
      </w:r>
      <w:r>
        <w:rPr>
          <w:rStyle w:val="VerbatimChar"/>
        </w:rPr>
        <w:t xml:space="preserve">R</w:t>
      </w:r>
      <w:r>
        <w:t xml:space="preserve"> </w:t>
      </w:r>
      <w:r>
        <w:t xml:space="preserve">does not support the direct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Heading5"/>
      </w:pPr>
      <w:bookmarkStart w:id="45" w:name="purgepsm"/>
      <w:r>
        <w:t xml:space="preserve">1.2.1.2 purgePSM</w:t>
      </w:r>
      <w:bookmarkEnd w:id="45"/>
    </w:p>
    <w:p>
      <w:pPr>
        <w:pStyle w:val="FirstParagraph"/>
      </w:pPr>
      <w:r>
        <w:t xml:space="preserve">To finish our discussion of PSM processing, let us consider having one more bash in data cleanup. At present, the</w:t>
      </w:r>
      <w:r>
        <w:t xml:space="preserve"> </w:t>
      </w:r>
      <w:r>
        <w:rPr>
          <w:rStyle w:val="VerbatimChar"/>
        </w:rPr>
        <w:t xml:space="preserve">purgePSM</w:t>
      </w:r>
      <w:r>
        <w:t xml:space="preserve"> </w:t>
      </w:r>
      <w:r>
        <w:t xml:space="preserve">facility can be used for data purging by the CV of peptides from contributing PSMs. Namely, quantitations that have yielded peptide CV greater than a user-supplied cut-off will be replaced with NA. This process takes place sample (column)-wisely by</w:t>
      </w:r>
      <w:r>
        <w:t xml:space="preserve"> </w:t>
      </w:r>
      <w:r>
        <w:rPr>
          <w:i/>
        </w:rPr>
        <w:t xml:space="preserve">flushing</w:t>
      </w:r>
      <w:r>
        <w:t xml:space="preserve"> </w:t>
      </w:r>
      <w:r>
        <w:t xml:space="preserve">away</w:t>
      </w:r>
      <w:r>
        <w:t xml:space="preserve"> </w:t>
      </w:r>
      <w:r>
        <w:rPr>
          <w:i/>
        </w:rPr>
        <w:t xml:space="preserve">inferior goods</w:t>
      </w:r>
      <w:r>
        <w:t xml:space="preserve"> </w:t>
      </w:r>
      <w:r>
        <w:t xml:space="preserve">under each data channel. The process is different to the above</w:t>
      </w:r>
      <w:r>
        <w:t xml:space="preserve"> </w:t>
      </w:r>
      <w:r>
        <w:rPr>
          <w:rStyle w:val="VerbatimChar"/>
        </w:rPr>
        <w:t xml:space="preserve">filter_</w:t>
      </w:r>
      <w:r>
        <w:t xml:space="preserve"> </w:t>
      </w:r>
      <w:r>
        <w:t xml:space="preserve">in that there is no</w:t>
      </w:r>
      <w:r>
        <w:t xml:space="preserve"> </w:t>
      </w:r>
      <w:r>
        <w:rPr>
          <w:i/>
        </w:rPr>
        <w:t xml:space="preserve">row removals</w:t>
      </w:r>
      <w:r>
        <w:t xml:space="preserve"> </w:t>
      </w:r>
      <w:r>
        <w:t xml:space="preserve">with purging, not until all-NA rows are encountered.</w:t>
      </w:r>
    </w:p>
    <w:p>
      <w:pPr>
        <w:pStyle w:val="Compact"/>
      </w:pPr>
      <w:r>
        <w:t xml:space="preserve">Data nullification by</w:t>
      </w:r>
      <w:r>
        <w:t xml:space="preserve"> </w:t>
      </w:r>
      <w:r>
        <w:rPr>
          <w:rStyle w:val="VerbatimChar"/>
        </w:rPr>
        <w:t xml:space="preserve">purgePSM</w:t>
      </w:r>
      <w:r>
        <w:t xml:space="preserve"> </w:t>
      </w:r>
      <w:r>
        <w:t xml:space="preserve">is an irreversible process. If you are still experimenting this feature, make a copy of files</w:t>
      </w:r>
      <w:r>
        <w:t xml:space="preserve"> </w:t>
      </w:r>
      <w:r>
        <w:rPr>
          <w:rStyle w:val="VerbatimChar"/>
        </w:rPr>
        <w:t xml:space="preserve">\PSM\TMTset1_LCMSinj1_PSM_N.txt</w:t>
      </w:r>
      <w:r>
        <w:t xml:space="preserve"> </w:t>
      </w:r>
      <w:r>
        <w:t xml:space="preserve">et al. before proceed. Similarly for</w:t>
      </w:r>
      <w:r>
        <w:t xml:space="preserve"> </w:t>
      </w:r>
      <w:r>
        <w:rPr>
          <w:rStyle w:val="VerbatimChar"/>
        </w:rPr>
        <w:t xml:space="preserve">purgePep</w:t>
      </w:r>
      <w:r>
        <w:t xml:space="preserve"> </w:t>
      </w:r>
      <w:r>
        <w:t xml:space="preserve">that we will soon discuss, make a copy of file</w:t>
      </w:r>
      <w:r>
        <w:t xml:space="preserve"> </w:t>
      </w:r>
      <w:r>
        <w:rPr>
          <w:rStyle w:val="VerbatimChar"/>
        </w:rPr>
        <w:t xml:space="preserve">Peptide\Peptide.txt</w:t>
      </w:r>
      <w:r>
        <w:t xml:space="preserve"> </w:t>
      </w:r>
      <w:r>
        <w:t xml:space="preserve">before proceed.</w:t>
      </w:r>
    </w:p>
    <w:p>
      <w:pPr>
        <w:pStyle w:val="BodyText"/>
      </w:pPr>
      <w:r>
        <w:t xml:space="preserve">Earlier this section, we have set</w:t>
      </w:r>
      <w:r>
        <w:t xml:space="preserve"> </w:t>
      </w:r>
      <w:r>
        <w:rPr>
          <w:rStyle w:val="VerbatimChar"/>
        </w:rPr>
        <w:t xml:space="preserve">plot_log2FC_cv = TRUE</w:t>
      </w:r>
      <w:r>
        <w:t xml:space="preserve"> </w:t>
      </w:r>
      <w:r>
        <w:t xml:space="preserve">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w:t>
      </w:r>
      <w:r>
        <w:t xml:space="preserve"> </w:t>
      </w:r>
      <w:r>
        <w:rPr>
          <w:rStyle w:val="VerbatimChar"/>
        </w:rPr>
        <w:t xml:space="preserve">TMT_Set</w:t>
      </w:r>
      <w:r>
        <w:t xml:space="preserve"> </w:t>
      </w:r>
      <w:r>
        <w:t xml:space="preserve">one and</w:t>
      </w:r>
      <w:r>
        <w:t xml:space="preserve"> </w:t>
      </w:r>
      <w:r>
        <w:rPr>
          <w:rStyle w:val="VerbatimChar"/>
        </w:rPr>
        <w:t xml:space="preserve">LCMS_Injection</w:t>
      </w:r>
      <w:r>
        <w:t xml:space="preserve"> </w:t>
      </w:r>
      <w:r>
        <w:t xml:space="preserve">one in</w:t>
      </w:r>
      <w:r>
        <w:t xml:space="preserve"> </w:t>
      </w:r>
      <w:r>
        <w:rPr>
          <w:rStyle w:val="VerbatimChar"/>
        </w:rPr>
        <w:t xml:space="preserve">label_scheme.xlsx</w:t>
      </w:r>
      <w:r>
        <w:t xml:space="preserve"> </w:t>
      </w:r>
      <w:r>
        <w:t xml:space="preserve">as an example, we can see that a small portion of peptides have CV greater than 0.5 at log2 scale (</w:t>
      </w:r>
      <w:r>
        <w:rPr>
          <w:b/>
        </w:rPr>
        <w:t xml:space="preserve">Figure 1A</w:t>
      </w:r>
      <w:r>
        <w:t xml:space="preserve">).</w:t>
      </w:r>
    </w:p>
    <w:p>
      <w:pPr>
        <w:pStyle w:val="BodyText"/>
      </w:pP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no_purge.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maxcv_purge.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qt_purge.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Quantitative differences greater than 0.5 at a log2 scale is relatively large in TMT experiments,</w:t>
      </w:r>
      <w:r>
        <w:rPr>
          <w:rStyle w:val="FootnoteReference"/>
        </w:rPr>
        <w:footnoteReference w:id="49"/>
      </w:r>
      <w:r>
        <w:t xml:space="preserve"> </w:t>
      </w:r>
      <w:r>
        <w:t xml:space="preserve">which can be in part ascribed to a phenomenum called peptide co-isolation and co-fragmentation in reporter ion-based MS experiments. We might, for instance, perform an additional cleanup by removing column-wisely data points with CV greater than 0.5 (</w:t>
      </w:r>
      <w:r>
        <w:rPr>
          <w:b/>
        </w:rPr>
        <w:t xml:space="preserve">Figure 1B</w:t>
      </w:r>
      <w:r>
        <w:t xml:space="preserve">):</w:t>
      </w:r>
    </w:p>
    <w:p>
      <w:pPr>
        <w:pStyle w:val="SourceCode"/>
      </w:pP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p>
    <w:p>
      <w:pPr>
        <w:pStyle w:val="FirstParagraph"/>
      </w:pPr>
      <w:r>
        <w:t xml:space="preserve">The above method using a flat cut-off would probably fall short if the ranges of CV are vastly different across samples (see</w:t>
      </w:r>
      <w:r>
        <w:t xml:space="preserve"> </w:t>
      </w:r>
      <w:hyperlink w:anchor="X79fb798ebf05bf772adc20bd10217511e4ffe9c">
        <w:r>
          <w:rPr>
            <w:rStyle w:val="Hyperlink"/>
          </w:rPr>
          <w:t xml:space="preserve">Lab 3.1</w:t>
        </w:r>
      </w:hyperlink>
      <w:r>
        <w:t xml:space="preserve">). Alternatively, we can remove low-quality data points using a CV percentile, let’s say at 95%, for each sample (</w:t>
      </w:r>
      <w:r>
        <w:rPr>
          <w:b/>
        </w:rPr>
        <w:t xml:space="preserve">Figure 1C</w:t>
      </w:r>
      <w:r>
        <w:t xml:space="preserve">):</w:t>
      </w:r>
    </w:p>
    <w:p>
      <w:pPr>
        <w:pStyle w:val="SourceCode"/>
      </w:pPr>
      <w:r>
        <w:rPr>
          <w:rStyle w:val="CommentTok"/>
        </w:rPr>
        <w:t xml:space="preserve"># copy back `\PSM\TMTset1_LCMSinj1_PSM_N.txt` et al. before proceed</w:t>
      </w:r>
      <w:r>
        <w:br w:type="textWrapping"/>
      </w:r>
      <w:r>
        <w:rPr>
          <w:rStyle w:val="CommentTok"/>
        </w:rPr>
        <w:t xml:space="preserve"># otherwise the net effect will be additive to the prior(s)</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In the event of both</w:t>
      </w:r>
      <w:r>
        <w:t xml:space="preserve"> </w:t>
      </w:r>
      <w:r>
        <w:rPr>
          <w:rStyle w:val="VerbatimChar"/>
        </w:rPr>
        <w:t xml:space="preserve">pt_cv</w:t>
      </w:r>
      <w:r>
        <w:t xml:space="preserve"> </w:t>
      </w:r>
      <w:r>
        <w:t xml:space="preserve">and</w:t>
      </w:r>
      <w:r>
        <w:t xml:space="preserve"> </w:t>
      </w:r>
      <w:r>
        <w:rPr>
          <w:rStyle w:val="VerbatimChar"/>
        </w:rPr>
        <w:t xml:space="preserve">max_cv</w:t>
      </w:r>
      <w:r>
        <w:t xml:space="preserve"> </w:t>
      </w:r>
      <w:r>
        <w:t xml:space="preserve">being applied to nullify data, they follow the precedence of</w:t>
      </w:r>
      <w:r>
        <w:t xml:space="preserve"> </w:t>
      </w:r>
      <w:r>
        <w:rPr>
          <w:rStyle w:val="VerbatimChar"/>
        </w:rPr>
        <w:t xml:space="preserve">pt_cv &gt; max_cv</w:t>
      </w:r>
      <w:r>
        <w:t xml:space="preserve">. When needed, we can overrule the default by executing</w:t>
      </w:r>
      <w:r>
        <w:t xml:space="preserve"> </w:t>
      </w:r>
      <w:r>
        <w:rPr>
          <w:rStyle w:val="VerbatimChar"/>
        </w:rPr>
        <w:t xml:space="preserve">purgePSM</w:t>
      </w:r>
      <w:r>
        <w:t xml:space="preserve"> </w:t>
      </w:r>
      <w:r>
        <w:t xml:space="preserve">sequentially at a custom order:</w:t>
      </w:r>
    </w:p>
    <w:p>
      <w:pPr>
        <w:pStyle w:val="SourceCode"/>
      </w:pPr>
      <w:r>
        <w:rPr>
          <w:rStyle w:val="CommentTok"/>
        </w:rPr>
        <w:t xml:space="preserve"># at first no worse than 0.5</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next `pt_cv` on top of `max_cv`</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The data purge is also additive w.r.t. to repetative analysis. In the following example, we are actually perform data cleanup at a CV threshold of 90%:</w:t>
      </w:r>
    </w:p>
    <w:p>
      <w:pPr>
        <w:pStyle w:val="SourceCode"/>
      </w:pPr>
      <w:r>
        <w:rPr>
          <w:rStyle w:val="CommentTok"/>
        </w:rPr>
        <w:t xml:space="preserve"># at first 95%</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r>
        <w:br w:type="textWrapping"/>
      </w:r>
      <w:r>
        <w:br w:type="textWrapping"/>
      </w:r>
      <w:r>
        <w:rPr>
          <w:rStyle w:val="CommentTok"/>
        </w:rPr>
        <w:t xml:space="preserve"># next 95% of 95%</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While multiple PSMs carry information about the precision in peptide measures, the above single-sample variance does not inform sampling errors prior to peptide separations. For instance, the same peptide species from a given sample remain indistinguishable/exchangeable prior to the off-line fractionation. As a result, the CV shown by</w:t>
      </w:r>
      <w:r>
        <w:t xml:space="preserve"> </w:t>
      </w:r>
      <w:r>
        <w:rPr>
          <w:rStyle w:val="VerbatimChar"/>
        </w:rPr>
        <w:t xml:space="preserve">normPSM</w:t>
      </w:r>
      <w:r>
        <w:t xml:space="preserve"> </w:t>
      </w:r>
      <w:r>
        <w:t xml:space="preserve">or</w:t>
      </w:r>
      <w:r>
        <w:t xml:space="preserve"> </w:t>
      </w:r>
      <w:r>
        <w:rPr>
          <w:rStyle w:val="VerbatimChar"/>
        </w:rPr>
        <w:t xml:space="preserve">purgePSM</w:t>
      </w:r>
      <w:r>
        <w:t xml:space="preserve"> </w:t>
      </w:r>
      <w:r>
        <w:t xml:space="preserve">mainly tell us the uncertainty of measures beyond the point of peptide parting.</w:t>
      </w:r>
    </w:p>
    <w:p>
      <w:pPr>
        <w:pStyle w:val="BodyText"/>
      </w:pPr>
      <w:r>
        <w:rPr>
          <w:i/>
        </w:rPr>
        <w:t xml:space="preserve">NB:</w:t>
      </w:r>
      <w:r>
        <w:t xml:space="preserve"> </w:t>
      </w:r>
      <w:r>
        <w:t xml:space="preserve">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4"/>
      </w:pPr>
      <w:bookmarkStart w:id="50" w:name="summarize-psms-to-peptides"/>
      <w:r>
        <w:t xml:space="preserve">1.2.2 Summarize PSMs to peptides</w:t>
      </w:r>
      <w:bookmarkEnd w:id="50"/>
    </w:p>
    <w:p>
      <w:pPr>
        <w:pStyle w:val="FirstParagraph"/>
      </w:pPr>
      <w:r>
        <w:t xml:space="preserve">In this section, we summarise the PSM results to peptides with</w:t>
      </w:r>
      <w:r>
        <w:t xml:space="preserve"> </w:t>
      </w:r>
      <w:r>
        <w:rPr>
          <w:rStyle w:val="VerbatimChar"/>
        </w:rPr>
        <w:t xml:space="preserve">normPep</w:t>
      </w:r>
      <w:r>
        <w:t xml:space="preserve"> </w:t>
      </w:r>
      <w:r>
        <w:t xml:space="preserve">and optional</w:t>
      </w:r>
      <w:r>
        <w:t xml:space="preserve"> </w:t>
      </w:r>
      <w:r>
        <w:rPr>
          <w:rStyle w:val="VerbatimChar"/>
        </w:rPr>
        <w:t xml:space="preserve">purgePep</w:t>
      </w:r>
      <w:r>
        <w:t xml:space="preserve">.</w:t>
      </w:r>
    </w:p>
    <w:p>
      <w:pPr>
        <w:pStyle w:val="Heading5"/>
      </w:pPr>
      <w:bookmarkStart w:id="51" w:name="normpep"/>
      <w:r>
        <w:t xml:space="preserve">1.2.2.1 normPep</w:t>
      </w:r>
      <w:bookmarkEnd w:id="51"/>
    </w:p>
    <w:p>
      <w:pPr>
        <w:pStyle w:val="FirstParagraph"/>
      </w:pPr>
      <w:r>
        <w:t xml:space="preserve">The core utility for the summary of PSMs to peptides is</w:t>
      </w:r>
      <w:r>
        <w:t xml:space="preserve"> </w:t>
      </w:r>
      <w:r>
        <w:rPr>
          <w:rStyle w:val="VerbatimChar"/>
        </w:rPr>
        <w:t xml:space="preserve">normPep</w:t>
      </w:r>
      <w:r>
        <w:t xml:space="preserve">:</w:t>
      </w:r>
    </w:p>
    <w:p>
      <w:pPr>
        <w:pStyle w:val="SourceCode"/>
      </w:pPr>
      <w:r>
        <w:rPr>
          <w:rStyle w:val="CommentTok"/>
        </w:rPr>
        <w:t xml:space="preserve"># peptide reports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w:t>
      </w:r>
      <w:r>
        <w:br w:type="textWrapping"/>
      </w:r>
      <w:r>
        <w:rPr>
          <w:rStyle w:val="NormalTok"/>
        </w:rPr>
        <w:t xml:space="preserve">  </w:t>
      </w:r>
      <w:r>
        <w:rPr>
          <w:rStyle w:val="DataTypeTok"/>
        </w:rPr>
        <w:t xml:space="preserve">method_align =</w:t>
      </w:r>
      <w:r>
        <w:rPr>
          <w:rStyle w:val="NormalTok"/>
        </w:rPr>
        <w:t xml:space="preserve"> MGKernel,</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w:t>
      </w:r>
      <w:r>
        <w:br w:type="textWrapping"/>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The</w:t>
      </w:r>
      <w:r>
        <w:t xml:space="preserve"> </w:t>
      </w:r>
      <w:r>
        <w:rPr>
          <w:rStyle w:val="VerbatimChar"/>
        </w:rPr>
        <w:t xml:space="preserve">log2FC</w:t>
      </w:r>
      <w:r>
        <w:t xml:space="preserve"> </w:t>
      </w:r>
      <w:r>
        <w:t xml:space="preserve">of peptide data will be aligned by median centering 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52"/>
      </w:r>
      <w:r>
        <w:t xml:space="preserve"> </w:t>
      </w:r>
      <w:r>
        <w:t xml:space="preserve">The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define the range of</w:t>
      </w:r>
      <w:r>
        <w:t xml:space="preserve"> </w:t>
      </w:r>
      <w:r>
        <w:rPr>
          <w:rStyle w:val="VerbatimChar"/>
        </w:rPr>
        <w:t xml:space="preserve">log2FC</w:t>
      </w:r>
      <w:r>
        <w:t xml:space="preserve"> </w:t>
      </w:r>
      <w:r>
        <w:t xml:space="preserve">and the range of reporter-ion intensity, respectively, for use in the scaling of standard deviation across samples.</w:t>
      </w:r>
    </w:p>
    <w:p>
      <w:pPr>
        <w:pStyle w:val="BodyText"/>
      </w:pPr>
      <w:r>
        <w:t xml:space="preserve">In the exemplary vararg statement of</w:t>
      </w:r>
      <w:r>
        <w:t xml:space="preserve"> </w:t>
      </w:r>
      <w:r>
        <w:rPr>
          <w:rStyle w:val="VerbatimChar"/>
        </w:rPr>
        <w:t xml:space="preserve">filter_by</w:t>
      </w:r>
      <w:r>
        <w:t xml:space="preserve">, we set a threshold in the minimum number of identifying PSMs for peptides. If we are not interested in mouse peptides from the pdx samples, We can specify similarly that</w:t>
      </w:r>
      <w:r>
        <w:t xml:space="preserve"> </w:t>
      </w:r>
      <w:r>
        <w:rPr>
          <w:rStyle w:val="VerbatimChar"/>
        </w:rPr>
        <w:t xml:space="preserve">species == "human"</w:t>
      </w:r>
      <w:r>
        <w:t xml:space="preserve">, or more precisely,</w:t>
      </w:r>
      <w:r>
        <w:t xml:space="preserve"> </w:t>
      </w:r>
      <w:r>
        <w:rPr>
          <w:rStyle w:val="VerbatimChar"/>
        </w:rPr>
        <w:t xml:space="preserve">species != "mouse"</w:t>
      </w:r>
      <w:r>
        <w:t xml:space="preserve">.</w:t>
      </w:r>
      <w:r>
        <w:rPr>
          <w:rStyle w:val="FootnoteReference"/>
        </w:rPr>
        <w:footnoteReference w:id="53"/>
      </w:r>
      <w:r>
        <w:t xml:space="preserve"> </w:t>
      </w:r>
      <w:r>
        <w:t xml:space="preserve">Sometimes, it may remain unclear on proper data filtration at the early stage of analysis. In that case, we may need additional quality assessments that we will soon explore. Alternatively, we may keep as much information as possible and apply varargs in downstream analysis. For more description of</w:t>
      </w:r>
      <w:r>
        <w:t xml:space="preserve"> </w:t>
      </w:r>
      <w:r>
        <w:rPr>
          <w:rStyle w:val="VerbatimChar"/>
        </w:rPr>
        <w:t xml:space="preserve">normPep</w:t>
      </w:r>
      <w:r>
        <w:t xml:space="preserve">, one can access its help document via</w:t>
      </w:r>
      <w:r>
        <w:t xml:space="preserve"> </w:t>
      </w:r>
      <w:r>
        <w:rPr>
          <w:rStyle w:val="VerbatimChar"/>
        </w:rPr>
        <w:t xml:space="preserve">?normPep</w:t>
      </w:r>
      <w:r>
        <w:t xml:space="preserve">.</w:t>
      </w:r>
    </w:p>
    <w:p>
      <w:pPr>
        <w:pStyle w:val="Heading5"/>
      </w:pPr>
      <w:bookmarkStart w:id="54" w:name="purgepep"/>
      <w:r>
        <w:t xml:space="preserve">1.2.2.2 purgePep</w:t>
      </w:r>
      <w:bookmarkEnd w:id="54"/>
    </w:p>
    <w:p>
      <w:pPr>
        <w:pStyle w:val="FirstParagraph"/>
      </w:pPr>
      <w:r>
        <w:t xml:space="preserve">Analogously to the PSM processing, we may nullify data points of peptides by specifying a cut-off in their protein CVs:</w:t>
      </w:r>
    </w:p>
    <w:p>
      <w:pPr>
        <w:pStyle w:val="SourceCode"/>
      </w:pPr>
      <w:r>
        <w:rPr>
          <w:rStyle w:val="CommentTok"/>
        </w:rPr>
        <w:t xml:space="preserve"># no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or purge column-wisely by max CV</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"by_maxcv.png"</w:t>
      </w:r>
      <w:r>
        <w:rPr>
          <w:rStyle w:val="NormalTok"/>
        </w:rPr>
        <w:t xml:space="preserve">,  </w:t>
      </w:r>
      <w:r>
        <w:br w:type="textWrapping"/>
      </w:r>
      <w:r>
        <w:rPr>
          <w:rStyle w:val="NormalTok"/>
        </w:rPr>
        <w:t xml:space="preserve">)</w:t>
      </w:r>
      <w:r>
        <w:br w:type="textWrapping"/>
      </w:r>
      <w:r>
        <w:br w:type="textWrapping"/>
      </w:r>
      <w:r>
        <w:rPr>
          <w:rStyle w:val="CommentTok"/>
        </w:rPr>
        <w:t xml:space="preserve"># or purge column-wisely by CV percentile</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"by_ptcv.png"</w:t>
      </w:r>
      <w:r>
        <w:rPr>
          <w:rStyle w:val="NormalTok"/>
        </w:rPr>
        <w:t xml:space="preserve">,</w:t>
      </w:r>
      <w:r>
        <w:br w:type="textWrapping"/>
      </w:r>
      <w:r>
        <w:rPr>
          <w:rStyle w:val="NormalTok"/>
        </w:rPr>
        <w:t xml:space="preserve">)</w:t>
      </w:r>
    </w:p>
    <w:p>
      <w:pPr>
        <w:pStyle w:val="FirstParagraph"/>
      </w:pPr>
      <w:r>
        <w:rPr>
          <w:i/>
        </w:rPr>
        <w:t xml:space="preserve">NB:</w:t>
      </w:r>
      <w:r>
        <w:t xml:space="preserve"> </w:t>
      </w:r>
      <w:r>
        <w:t xml:space="preserve">The above single-sample CVs of proteins are based on ascribing peptides, which thus do not inform the uncertainty in sample handling prior to the parting of protein entities, for example, the enzymatic breakdown of proteins in a typical MS-based proteomic workflow. On the other hand, the peptide log2FC have been previously summarized by the median statistics from contributing PSMs. Putting these two togother, the CV by</w:t>
      </w:r>
      <w:r>
        <w:t xml:space="preserve"> </w:t>
      </w:r>
      <w:r>
        <w:rPr>
          <w:rStyle w:val="VerbatimChar"/>
        </w:rPr>
        <w:t xml:space="preserve">purgePep</w:t>
      </w:r>
      <w:r>
        <w:t xml:space="preserve"> </w:t>
      </w:r>
      <w:r>
        <w:t xml:space="preserve">describes approximately the uncentainty in sample handling from the breakdown of proteins to the off-line fractionation of peptides.</w:t>
      </w:r>
    </w:p>
    <w:p>
      <w:pPr>
        <w:pStyle w:val="Heading5"/>
      </w:pPr>
      <w:bookmarkStart w:id="55" w:name="pephist"/>
      <w:r>
        <w:t xml:space="preserve">1.2.2.3 pepHist</w:t>
      </w:r>
      <w:bookmarkEnd w:id="55"/>
    </w:p>
    <w:p>
      <w:pPr>
        <w:pStyle w:val="FirstParagraph"/>
      </w:pPr>
      <w:r>
        <w:t xml:space="preserve">We next compare the</w:t>
      </w:r>
      <w:r>
        <w:t xml:space="preserve"> </w:t>
      </w:r>
      <w:r>
        <w:rPr>
          <w:rStyle w:val="VerbatimChar"/>
        </w:rPr>
        <w:t xml:space="preserve">log2FC</w:t>
      </w:r>
      <w:r>
        <w:t xml:space="preserve"> </w:t>
      </w:r>
      <w:r>
        <w:t xml:space="preserve">profiles with and without scaling normalization:</w:t>
      </w:r>
      <w:r>
        <w:rPr>
          <w:rStyle w:val="FootnoteReference"/>
        </w:rPr>
        <w:footnoteReference w:id="56"/>
      </w:r>
    </w:p>
    <w:p>
      <w:pPr>
        <w:pStyle w:val="SourceCode"/>
      </w:pPr>
      <w:r>
        <w:rPr>
          <w:rStyle w:val="CommentTok"/>
        </w:rPr>
        <w:t xml:space="preserve"># without 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p>
    <w:p>
      <w:pPr>
        <w:pStyle w:val="FirstParagraph"/>
      </w:pPr>
      <w:r>
        <w:t xml:space="preserve">By default, the above calls 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w:t>
      </w:r>
      <w:r>
        <w:t xml:space="preserve">,</w:t>
      </w:r>
      <w:r>
        <w:t xml:space="preserve"> </w:t>
      </w:r>
      <w:r>
        <w:rPr>
          <w:rStyle w:val="VerbatimChar"/>
        </w:rPr>
        <w:t xml:space="preserve">JHU</w:t>
      </w:r>
      <w:r>
        <w:t xml:space="preserve"> </w:t>
      </w:r>
      <w:r>
        <w:t xml:space="preserve">and</w:t>
      </w:r>
      <w:r>
        <w:t xml:space="preserve"> </w:t>
      </w:r>
      <w:r>
        <w:rPr>
          <w:rStyle w:val="VerbatimChar"/>
        </w:rPr>
        <w:t xml:space="preserve">PNNL</w:t>
      </w:r>
      <w:r>
        <w:t xml:space="preserve">. Each of the new columns includes sample entries that are tied to their laboratory origins (the columns are actually already in the</w:t>
      </w:r>
      <w:r>
        <w:t xml:space="preserve"> </w:t>
      </w:r>
      <w:r>
        <w:rPr>
          <w:rStyle w:val="VerbatimChar"/>
        </w:rPr>
        <w:t xml:space="preserve">expt_smry.xlsx</w:t>
      </w:r>
      <w:r>
        <w:t xml:space="preserve">).</w:t>
      </w:r>
    </w:p>
    <w:p>
      <w:pPr>
        <w:pStyle w:val="BodyText"/>
      </w:pPr>
      <w:hyperlink r:id="rId58">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w:t>
      </w:r>
      <w:r>
        <w:rPr>
          <w:rStyle w:val="FootnoteReference"/>
        </w:rPr>
        <w:footnoteReference w:id="59"/>
      </w:r>
      <w:r>
        <w:t xml:space="preserve"> </w:t>
      </w:r>
      <w:r>
        <w:t xml:space="preserve">In this document, we only display the plots using the</w:t>
      </w:r>
      <w:r>
        <w:t xml:space="preserve"> </w:t>
      </w:r>
      <w:r>
        <w:rPr>
          <w:rStyle w:val="VerbatimChar"/>
        </w:rPr>
        <w:t xml:space="preserve">BI</w:t>
      </w:r>
      <w:r>
        <w:t xml:space="preserve"> </w:t>
      </w:r>
      <w:r>
        <w:t xml:space="preserve">subset:</w:t>
      </w:r>
    </w:p>
    <w:p>
      <w:pPr>
        <w:pStyle w:val="SourceCode"/>
      </w:pPr>
      <w:r>
        <w:rPr>
          <w:rStyle w:val="CommentTok"/>
        </w:rPr>
        <w:t xml:space="preserve"># without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Hist_BI_N.png, </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Hist_BI_Z.png, </w:t>
      </w:r>
      <w:r>
        <w:br w:type="textWrapping"/>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w:t>
      </w:r>
      <w:r>
        <w:t xml:space="preserve"> </w:t>
      </w:r>
      <w:r>
        <w:t xml:space="preserve">column. Behind the scene, the interactions are facilitated by</w:t>
      </w:r>
      <w:r>
        <w:t xml:space="preserve"> </w:t>
      </w:r>
      <w:hyperlink r:id="rId60">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n.png" id="0" name="Picture"/>
                    <pic:cNvPicPr>
                      <a:picLocks noChangeArrowheads="1" noChangeAspect="1"/>
                    </pic:cNvPicPr>
                  </pic:nvPicPr>
                  <pic:blipFill>
                    <a:blip r:embed="rId61"/>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z.png" id="0" name="Picture"/>
                    <pic:cNvPicPr>
                      <a:picLocks noChangeArrowheads="1" noChangeAspect="1"/>
                    </pic:cNvPicPr>
                  </pic:nvPicPr>
                  <pic:blipFill>
                    <a:blip r:embed="rId62"/>
                    <a:stretch>
                      <a:fillRect/>
                    </a:stretch>
                  </pic:blipFill>
                  <pic:spPr bwMode="auto">
                    <a:xfrm>
                      <a:off x="0" y="0"/>
                      <a:ext cx="5334000" cy="3879272"/>
                    </a:xfrm>
                    <a:prstGeom prst="rect">
                      <a:avLst/>
                    </a:prstGeom>
                    <a:noFill/>
                    <a:ln w="9525">
                      <a:noFill/>
                      <a:headEnd/>
                      <a:tailEnd/>
                    </a:ln>
                  </pic:spPr>
                </pic:pic>
              </a:graphicData>
            </a:graphic>
          </wp:inline>
        </w:drawing>
      </w:r>
    </w:p>
    <w:p>
      <w:pPr>
        <w:pStyle w:val="BodyText"/>
      </w:pPr>
      <w:r>
        <w:t xml:space="preserve">As expected, the widths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63"/>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 Alignment of</w:t>
      </w:r>
      <w:r>
        <w:t xml:space="preserve"> </w:t>
      </w:r>
      <w:r>
        <w:rPr>
          <w:rStyle w:val="VerbatimChar"/>
        </w:rPr>
        <w:t xml:space="preserve">log2FC</w:t>
      </w:r>
      <w:r>
        <w:t xml:space="preserve"> </w:t>
      </w:r>
      <w:r>
        <w:t xml:space="preserve">against housekeeping or normalizer protein(s) is also available. This seems suitable when sometime the quantities of proteins of interest are different across samples where the assumption of constitutive expression for the vast majority of proteins may not hold.</w:t>
      </w:r>
    </w:p>
    <w:p>
      <w:pPr>
        <w:pStyle w:val="BodyText"/>
      </w:pPr>
      <w:r>
        <w:t xml:space="preserve">It should also be noted that the curves of Gaussian density in histograms are based on the parameters from the latest call to</w:t>
      </w:r>
      <w:r>
        <w:t xml:space="preserve"> </w:t>
      </w:r>
      <w:r>
        <w:rPr>
          <w:rStyle w:val="VerbatimChar"/>
        </w:rPr>
        <w:t xml:space="preserve">normPep</w:t>
      </w:r>
      <w:r>
        <w:t xml:space="preserve">. There is a useful side effect when comparing leading and lagging profiles at different data filtration. This may aid the reveal of sample heteroscedasticity and inform the new parameters in renormalization. More examples can be found from the help document via</w:t>
      </w:r>
      <w:r>
        <w:t xml:space="preserve"> </w:t>
      </w:r>
      <w:r>
        <w:rPr>
          <w:rStyle w:val="VerbatimChar"/>
        </w:rPr>
        <w:t xml:space="preserve">?pepHist</w:t>
      </w:r>
      <w:r>
        <w:t xml:space="preserve">.</w:t>
      </w:r>
    </w:p>
    <w:p>
      <w:pPr>
        <w:pStyle w:val="Heading4"/>
      </w:pPr>
      <w:bookmarkStart w:id="64" w:name="summarize-peptides-to-proteins"/>
      <w:r>
        <w:t xml:space="preserve">1.2.3 Summarize peptides to proteins</w:t>
      </w:r>
      <w:bookmarkEnd w:id="64"/>
    </w:p>
    <w:p>
      <w:pPr>
        <w:pStyle w:val="FirstParagraph"/>
      </w:pPr>
      <w:r>
        <w:t xml:space="preserve">In this section, we summarise peptides to proteins, for example, using a two-component Gaussian kernel and customized filters.</w:t>
      </w:r>
    </w:p>
    <w:p>
      <w:pPr>
        <w:pStyle w:val="SourceCode"/>
      </w:pPr>
      <w:r>
        <w:rPr>
          <w:rStyle w:val="CommentTok"/>
        </w:rPr>
        <w:t xml:space="preserve"># protein reports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3</w:t>
      </w:r>
      <w:r>
        <w:rPr>
          <w:rStyle w:val="NormalTok"/>
        </w:rPr>
        <w:t xml:space="preserve">, prot_n_pep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Similar to the peptide summary, we inspect the alignment and the scaling of ratio profiles:</w:t>
      </w:r>
    </w:p>
    <w:p>
      <w:pPr>
        <w:pStyle w:val="SourceCode"/>
      </w:pPr>
      <w:r>
        <w:rPr>
          <w:rStyle w:val="CommentTok"/>
        </w:rPr>
        <w:t xml:space="preserve"># without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CommentTok"/>
        </w:rPr>
        <w:t xml:space="preserve"># filter_by = exprs(pep_n_psm &gt;= 10), </w:t>
      </w:r>
      <w:r>
        <w:br w:type="textWrapping"/>
      </w:r>
      <w:r>
        <w:rPr>
          <w:rStyle w:val="NormalTok"/>
        </w:rPr>
        <w:t xml:space="preserve">)</w:t>
      </w:r>
      <w:r>
        <w:br w:type="textWrapping"/>
      </w:r>
      <w:r>
        <w:br w:type="textWrapping"/>
      </w:r>
      <w:r>
        <w:rPr>
          <w:rStyle w:val="CommentTok"/>
        </w:rPr>
        <w:t xml:space="preserve"># with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CommentTok"/>
        </w:rPr>
        <w:t xml:space="preserve"># filter_by = exprs(pep_n_psm &gt;= 10), </w:t>
      </w:r>
      <w:r>
        <w:br w:type="textWrapping"/>
      </w:r>
      <w:r>
        <w:rPr>
          <w:rStyle w:val="NormalTok"/>
        </w:rPr>
        <w:t xml:space="preserve">)</w:t>
      </w:r>
    </w:p>
    <w:p>
      <w:pPr>
        <w:pStyle w:val="FirstParagraph"/>
      </w:pPr>
      <w:r>
        <w:rPr>
          <w:i/>
        </w:rPr>
        <w:t xml:space="preserve">NB:</w:t>
      </w:r>
      <w:r>
        <w:t xml:space="preserve"> </w:t>
      </w:r>
      <w:r>
        <w:t xml:space="preserve">at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type="textWrapping"/>
      </w:r>
      <w:r>
        <w:rPr>
          <w:rStyle w:val="NormalTok"/>
        </w:rPr>
        <w:t xml:space="preserve">scale_log2r &lt;-</w:t>
      </w:r>
      <w:r>
        <w:rPr>
          <w:rStyle w:val="StringTok"/>
        </w:rPr>
        <w:t xml:space="preserve"> </w:t>
      </w:r>
      <w:r>
        <w:rPr>
          <w:rStyle w:val="OtherTok"/>
        </w:rPr>
        <w:t xml:space="preserve">TRUE</w:t>
      </w:r>
      <w:r>
        <w:br w:type="textWrapping"/>
      </w:r>
      <w:r>
        <w:br w:type="textWrapping"/>
      </w:r>
      <w:r>
        <w:rPr>
          <w:rStyle w:val="CommentTok"/>
        </w:rPr>
        <w:t xml:space="preserve"># or disagree</w:t>
      </w:r>
      <w:r>
        <w:br w:type="textWrapping"/>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65" w:name="renormalize-data-against-column-subsets"/>
      <w:r>
        <w:t xml:space="preserve">1.3 Renormalize data against column subsets</w:t>
      </w:r>
      <w:bookmarkEnd w:id="65"/>
    </w:p>
    <w:p>
      <w:pPr>
        <w:pStyle w:val="FirstParagraph"/>
      </w:pPr>
      <w:r>
        <w:t xml:space="preserve">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scale_log2r</w:t>
      </w:r>
      <w:r>
        <w:t xml:space="preserve"> </w:t>
      </w:r>
      <w:r>
        <w:t xml:space="preserve">et al. However, the one-size-fit-all attempt may remain inadequate when the number of samples is relatively large. The</w:t>
      </w:r>
      <w:r>
        <w:t xml:space="preserve"> </w:t>
      </w:r>
      <w:r>
        <w:rPr>
          <w:rStyle w:val="VerbatimChar"/>
        </w:rPr>
        <w:t xml:space="preserve">proteoQ</w:t>
      </w:r>
      <w:r>
        <w:t xml:space="preserve"> </w:t>
      </w:r>
      <w:r>
        <w:t xml:space="preserve">allow users to</w:t>
      </w:r>
      <w:r>
        <w:t xml:space="preserve"> </w:t>
      </w:r>
      <w:r>
        <w:rPr>
          <w:i/>
        </w:rPr>
        <w:t xml:space="preserve">focus</w:t>
      </w:r>
      <w:r>
        <w:t xml:space="preserve"> </w:t>
      </w:r>
      <w:r>
        <w:t xml:space="preserve">fit aganist selected samples. This is the job of argument</w:t>
      </w:r>
      <w:r>
        <w:t xml:space="preserve"> </w:t>
      </w:r>
      <w:r>
        <w:rPr>
          <w:rStyle w:val="VerbatimChar"/>
        </w:rPr>
        <w:t xml:space="preserve">col_refit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66"/>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may then execute the following codes with argument</w:t>
      </w:r>
      <w:r>
        <w:t xml:space="preserve"> </w:t>
      </w:r>
      <w:r>
        <w:rPr>
          <w:rStyle w:val="VerbatimChar"/>
        </w:rPr>
        <w:t xml:space="preserve">col_refit</w:t>
      </w:r>
      <w:r>
        <w:t xml:space="preserve"> </w:t>
      </w:r>
      <w:r>
        <w:t xml:space="preserve">being linked to the newly created column:</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CommentTok"/>
        </w:rPr>
        <w:t xml:space="preserve"># filter_by_sp = exprs(species == "human"), </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p>
    <w:p>
      <w:pPr>
        <w:pStyle w:val="Heading3"/>
      </w:pPr>
      <w:bookmarkStart w:id="67" w:name="renormalize-data-against-row-subsets"/>
      <w:r>
        <w:t xml:space="preserve">1.4 Renormalize data against row subsets</w:t>
      </w:r>
      <w:bookmarkEnd w:id="67"/>
    </w:p>
    <w:p>
      <w:pPr>
        <w:pStyle w:val="FirstParagraph"/>
      </w:pPr>
      <w:r>
        <w:t xml:space="preserve">We have earlierly applied the varargs of</w:t>
      </w:r>
      <w:r>
        <w:t xml:space="preserve"> </w:t>
      </w:r>
      <w:r>
        <w:rPr>
          <w:rStyle w:val="VerbatimChar"/>
        </w:rPr>
        <w:t xml:space="preserve">filter_</w:t>
      </w:r>
      <w:r>
        <w:t xml:space="preserve"> </w:t>
      </w:r>
      <w:r>
        <w:t xml:space="preserve">to subset data rows. With this type of arguments, data entries that have failed the filtration criteria will be removed for indicated analysis. This is often not an issue in informatic analysis and visualization as we do not typically store the altered inputs on external devices at the end. Sometimes we may however need to carry out similar tasks based on partial inputs and update the complete set of data for future uses. One of the circumstances is model parameterization by a data subset and to apply the finding(s) to update the complete set.</w:t>
      </w:r>
    </w:p>
    <w:p>
      <w:pPr>
        <w:pStyle w:val="BodyText"/>
      </w:pPr>
      <w:r>
        <w:t xml:space="preserve">Here we will apply the idea for ratio normalization against a subset of peptide entries and update the original peptide table. We use a second category of vararg termed</w:t>
      </w:r>
      <w:r>
        <w:t xml:space="preserve"> </w:t>
      </w:r>
      <w:r>
        <w:rPr>
          <w:rStyle w:val="VerbatimChar"/>
        </w:rPr>
        <w:t xml:space="preserve">slice_</w:t>
      </w:r>
      <w:r>
        <w:t xml:space="preserve"> </w:t>
      </w:r>
      <w:r>
        <w:t xml:space="preserve">for data normalization based on certain rows of data. The utility can futher be coupled to the aforementioned</w:t>
      </w:r>
      <w:r>
        <w:t xml:space="preserve"> </w:t>
      </w:r>
      <w:r>
        <w:rPr>
          <w:rStyle w:val="VerbatimChar"/>
        </w:rPr>
        <w:t xml:space="preserve">col_refit</w:t>
      </w:r>
      <w:r>
        <w:t xml:space="preserve"> </w:t>
      </w:r>
      <w:r>
        <w:t xml:space="preserve">argument for selected sample(s). In the following example, we normalize the</w:t>
      </w:r>
      <w:r>
        <w:t xml:space="preserve"> </w:t>
      </w:r>
      <w:r>
        <w:rPr>
          <w:rStyle w:val="VerbatimChar"/>
        </w:rPr>
        <w:t xml:space="preserve">log2FC</w:t>
      </w:r>
      <w:r>
        <w:t xml:space="preserve"> </w:t>
      </w:r>
      <w:r>
        <w:t xml:space="preserve">using the partial data from argument</w:t>
      </w:r>
      <w:r>
        <w:t xml:space="preserve"> </w:t>
      </w:r>
      <w:r>
        <w:rPr>
          <w:rStyle w:val="VerbatimChar"/>
        </w:rPr>
        <w:t xml:space="preserve">slice_at</w:t>
      </w:r>
      <w:r>
        <w:t xml:space="preserve">, for samples under the column</w:t>
      </w:r>
      <w:r>
        <w:t xml:space="preserve"> </w:t>
      </w:r>
      <w:r>
        <w:rPr>
          <w:rStyle w:val="VerbatimChar"/>
        </w:rPr>
        <w:t xml:space="preserve">Select_sub</w:t>
      </w:r>
      <w:r>
        <w:t xml:space="preserve"> </w:t>
      </w:r>
      <w:r>
        <w:t xml:space="preserve">in</w:t>
      </w:r>
      <w:r>
        <w:t xml:space="preserve"> </w:t>
      </w:r>
      <w:r>
        <w:rPr>
          <w:rStyle w:val="VerbatimChar"/>
        </w:rPr>
        <w:t xml:space="preserve">expt_smry.xlsx</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partial data from the selected sample(s) for use in normalization </w:t>
      </w:r>
      <w:r>
        <w:br w:type="textWrapping"/>
      </w:r>
      <w:r>
        <w:rPr>
          <w:rStyle w:val="NormalTok"/>
        </w:rPr>
        <w:t xml:space="preserve">    </w:t>
      </w:r>
      <w:r>
        <w:rPr>
          <w:rStyle w:val="DataTypeTok"/>
        </w:rPr>
        <w:t xml:space="preserve">slice_at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10</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refit samples under column Select_sub in expt_smry.xlsx</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show_curves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show_vline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"norm_by_selrows_at_selcols.png"</w:t>
      </w:r>
      <w:r>
        <w:rPr>
          <w:rStyle w:val="NormalTok"/>
        </w:rPr>
        <w:t xml:space="preserve">,</w:t>
      </w:r>
      <w:r>
        <w:br w:type="textWrapping"/>
      </w:r>
      <w:r>
        <w:rPr>
          <w:rStyle w:val="NormalTok"/>
        </w:rPr>
        <w:t xml:space="preserve">)</w:t>
      </w:r>
    </w:p>
    <w:p>
      <w:pPr>
        <w:pStyle w:val="FirstParagraph"/>
      </w:pPr>
      <w:r>
        <w:t xml:space="preserve">The normlization processes against partial data are</w:t>
      </w:r>
      <w:r>
        <w:t xml:space="preserve"> </w:t>
      </w:r>
      <w:r>
        <w:rPr>
          <w:rStyle w:val="VerbatimChar"/>
        </w:rPr>
        <w:t xml:space="preserve">permutable</w:t>
      </w:r>
      <w:r>
        <w:t xml:space="preserve"> </w:t>
      </w:r>
      <w:r>
        <w:t xml:space="preserve">in that we can start from strict to loose conditions or</w:t>
      </w:r>
      <w:r>
        <w:t xml:space="preserve"> </w:t>
      </w:r>
      <w:r>
        <w:rPr>
          <w:i/>
        </w:rPr>
        <w:t xml:space="preserve">vice versa</w:t>
      </w:r>
      <w:r>
        <w:t xml:space="preserve">. Also note that the effects on data normlization are additive. In the example shown below, we first normalize against samples under column</w:t>
      </w:r>
      <w:r>
        <w:t xml:space="preserve"> </w:t>
      </w:r>
      <w:r>
        <w:rPr>
          <w:rStyle w:val="VerbatimChar"/>
        </w:rPr>
        <w:t xml:space="preserve">BI</w:t>
      </w:r>
      <w:r>
        <w:t xml:space="preserve"> </w:t>
      </w:r>
      <w:r>
        <w:t xml:space="preserve">with conditions by</w:t>
      </w:r>
      <w:r>
        <w:t xml:space="preserve"> </w:t>
      </w:r>
      <w:r>
        <w:rPr>
          <w:rStyle w:val="VerbatimChar"/>
        </w:rPr>
        <w:t xml:space="preserve">slice_bi</w:t>
      </w:r>
      <w:r>
        <w:t xml:space="preserve">, followed by additional procedures against the samples under column</w:t>
      </w:r>
      <w:r>
        <w:t xml:space="preserve"> </w:t>
      </w:r>
      <w:r>
        <w:rPr>
          <w:rStyle w:val="VerbatimChar"/>
        </w:rPr>
        <w:t xml:space="preserve">JHU</w:t>
      </w:r>
      <w:r>
        <w:t xml:space="preserve"> </w:t>
      </w:r>
      <w:r>
        <w:t xml:space="preserve">with conditions by</w:t>
      </w:r>
      <w:r>
        <w:t xml:space="preserve"> </w:t>
      </w:r>
      <w:r>
        <w:rPr>
          <w:rStyle w:val="VerbatimChar"/>
        </w:rPr>
        <w:t xml:space="preserve">slice_jhu</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BI,</w:t>
      </w:r>
      <w:r>
        <w:br w:type="textWrapping"/>
      </w:r>
      <w:r>
        <w:rPr>
          <w:rStyle w:val="NormalTok"/>
        </w:rPr>
        <w:t xml:space="preserve">    </w:t>
      </w:r>
      <w:r>
        <w:rPr>
          <w:rStyle w:val="DataTypeTok"/>
        </w:rPr>
        <w:t xml:space="preserve">slice_bi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r>
        <w:br w:type="textWrapping"/>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JHU,</w:t>
      </w:r>
      <w:r>
        <w:br w:type="textWrapping"/>
      </w:r>
      <w:r>
        <w:rPr>
          <w:rStyle w:val="NormalTok"/>
        </w:rPr>
        <w:t xml:space="preserve">    </w:t>
      </w:r>
      <w:r>
        <w:rPr>
          <w:rStyle w:val="DataTypeTok"/>
        </w:rPr>
        <w:t xml:space="preserve">slice_jhu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prot_n_pep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p>
    <w:p>
      <w:pPr>
        <w:pStyle w:val="Heading3"/>
      </w:pPr>
      <w:bookmarkStart w:id="68" w:name="summarize-maxquant-results"/>
      <w:r>
        <w:t xml:space="preserve">1.5 Summarize MaxQuant results</w:t>
      </w:r>
      <w:bookmarkEnd w:id="68"/>
    </w:p>
    <w:p>
      <w:pPr>
        <w:pStyle w:val="FirstParagraph"/>
      </w:pPr>
      <w:r>
        <w:t xml:space="preserve">In this section, we will process MaxQuant PSMs using the same set of data from CPTAC. The name of a PSM file containg reporter-ion intensities is</w:t>
      </w:r>
      <w:r>
        <w:t xml:space="preserve"> </w:t>
      </w:r>
      <w:r>
        <w:rPr>
          <w:rStyle w:val="VerbatimChar"/>
        </w:rPr>
        <w:t xml:space="preserve">msms.txt</w:t>
      </w:r>
      <w:r>
        <w:t xml:space="preserve"> </w:t>
      </w:r>
      <w:r>
        <w:t xml:space="preserve">defaulted by MaxQuant. In the event of multiple</w:t>
      </w:r>
      <w:r>
        <w:t xml:space="preserve"> </w:t>
      </w:r>
      <w:r>
        <w:rPr>
          <w:rStyle w:val="VerbatimChar"/>
        </w:rPr>
        <w:t xml:space="preserve">msms.txt</w:t>
      </w:r>
      <w:r>
        <w:t xml:space="preserve"> </w:t>
      </w:r>
      <w:r>
        <w:t xml:space="preserve">files for processing, the names need to be formatted in that they all start with</w:t>
      </w:r>
      <w:r>
        <w:t xml:space="preserve"> </w:t>
      </w:r>
      <w:r>
        <w:rPr>
          <w:rStyle w:val="VerbatimChar"/>
        </w:rPr>
        <w:t xml:space="preserve">msms</w:t>
      </w:r>
      <w:r>
        <w:t xml:space="preserve"> </w:t>
      </w:r>
      <w:r>
        <w:t xml:space="preserve">and end with the</w:t>
      </w:r>
      <w:r>
        <w:t xml:space="preserve"> </w:t>
      </w:r>
      <w:r>
        <w:rPr>
          <w:rStyle w:val="VerbatimChar"/>
        </w:rPr>
        <w:t xml:space="preserve">.txt</w:t>
      </w:r>
      <w:r>
        <w:t xml:space="preserve"> </w:t>
      </w:r>
      <w:r>
        <w:t xml:space="preserve">extension.</w:t>
      </w:r>
    </w:p>
    <w:p>
      <w:pPr>
        <w:pStyle w:val="BodyText"/>
      </w:pPr>
      <w:r>
        <w:t xml:space="preserve">The file sizes of the</w:t>
      </w:r>
      <w:r>
        <w:t xml:space="preserve"> </w:t>
      </w:r>
      <w:r>
        <w:rPr>
          <w:rStyle w:val="VerbatimChar"/>
        </w:rPr>
        <w:t xml:space="preserve">msms.txt</w:t>
      </w:r>
      <w:r>
        <w:t xml:space="preserve"> </w:t>
      </w:r>
      <w:r>
        <w:t xml:space="preserve">are relatively large for data used in the demonstration. For simplicity, we will only use the subset that belong to batch one in the CPTAC example. Even so, direct installation by</w:t>
      </w:r>
      <w:r>
        <w:t xml:space="preserve"> </w:t>
      </w:r>
      <w:r>
        <w:rPr>
          <w:rStyle w:val="VerbatimChar"/>
        </w:rPr>
        <w:t xml:space="preserve">devtools::install_github</w:t>
      </w:r>
      <w:r>
        <w:t xml:space="preserve"> </w:t>
      </w:r>
      <w:r>
        <w:t xml:space="preserve">is not yet feasible at this point for large files hosted through</w:t>
      </w:r>
      <w:r>
        <w:t xml:space="preserve"> </w:t>
      </w:r>
      <w:hyperlink r:id="rId69">
        <w:r>
          <w:rPr>
            <w:rStyle w:val="Hyperlink"/>
          </w:rPr>
          <w:t xml:space="preserve">LFS</w:t>
        </w:r>
      </w:hyperlink>
      <w:r>
        <w:t xml:space="preserve">. One resort is to install</w:t>
      </w:r>
      <w:r>
        <w:t xml:space="preserve"> </w:t>
      </w:r>
      <w:hyperlink r:id="rId70">
        <w:r>
          <w:rPr>
            <w:rStyle w:val="Hyperlink"/>
          </w:rPr>
          <w:t xml:space="preserve">Github Desktop</w:t>
        </w:r>
      </w:hyperlink>
      <w:r>
        <w:t xml:space="preserve">, find</w:t>
      </w:r>
      <w:r>
        <w:t xml:space="preserve"> </w:t>
      </w:r>
      <w:hyperlink r:id="rId71">
        <w:r>
          <w:rPr>
            <w:rStyle w:val="Hyperlink"/>
          </w:rPr>
          <w:t xml:space="preserve">https://github.com/qiangzhang503/proteoQDB.git</w:t>
        </w:r>
      </w:hyperlink>
      <w:r>
        <w:t xml:space="preserve">, fetch the files and make a local installation through something like</w:t>
      </w:r>
      <w:r>
        <w:t xml:space="preserve"> </w:t>
      </w:r>
      <w:r>
        <w:rPr>
          <w:rStyle w:val="VerbatimChar"/>
        </w:rPr>
        <w:t xml:space="preserve">devtools::install(pkg  = "~\\GitHub\\proteoQDB")</w:t>
      </w:r>
      <w:r>
        <w:t xml:space="preserve">. If all goes well with the local installation, we will load</w:t>
      </w:r>
      <w:r>
        <w:t xml:space="preserve"> </w:t>
      </w:r>
      <w:r>
        <w:rPr>
          <w:rStyle w:val="VerbatimChar"/>
        </w:rPr>
        <w:t xml:space="preserve">proteoQDB</w:t>
      </w:r>
      <w:r>
        <w:t xml:space="preserve"> </w:t>
      </w:r>
      <w:r>
        <w:t xml:space="preserve">and copy over the PSM files therein to a working directory:</w:t>
      </w:r>
    </w:p>
    <w:p>
      <w:pPr>
        <w:pStyle w:val="SourceCode"/>
      </w:pPr>
      <w:r>
        <w:rPr>
          <w:rStyle w:val="CommentTok"/>
        </w:rPr>
        <w:t xml:space="preserve"># fasta files to database directory if not yet available</w:t>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br w:type="textWrapping"/>
      </w:r>
      <w:r>
        <w:rPr>
          <w:rStyle w:val="CommentTok"/>
        </w:rPr>
        <w:t xml:space="preserve"># exemplary PSM data to working directory</w:t>
      </w:r>
      <w:r>
        <w:br w:type="textWrapping"/>
      </w:r>
      <w:r>
        <w:rPr>
          <w:rStyle w:val="KeywordTok"/>
        </w:rPr>
        <w:t xml:space="preserve">library</w:t>
      </w:r>
      <w:r>
        <w:rPr>
          <w:rStyle w:val="NormalTok"/>
        </w:rPr>
        <w:t xml:space="preserve">(proteoQDB)</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w:t>
      </w:r>
      <w:r>
        <w:rPr>
          <w:rStyle w:val="KeywordTok"/>
        </w:rPr>
        <w:t xml:space="preserve">c</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w:t>
      </w:r>
      <w:r>
        <w:br w:type="textWrapping"/>
      </w:r>
      <w:r>
        <w:rPr>
          <w:rStyle w:val="KeywordTok"/>
        </w:rPr>
        <w:t xml:space="preserve">cptac_mqpsm_txt</w:t>
      </w:r>
      <w:r>
        <w:rPr>
          <w:rStyle w:val="NormalTok"/>
        </w:rPr>
        <w:t xml:space="preserve">(dat_dir)</w:t>
      </w:r>
    </w:p>
    <w:p>
      <w:pPr>
        <w:pStyle w:val="FirstParagraph"/>
      </w:pPr>
      <w:r>
        <w:t xml:space="preserve">Similarly, we copy over the corresponding</w:t>
      </w:r>
      <w:r>
        <w:t xml:space="preserve"> </w:t>
      </w:r>
      <w:r>
        <w:rPr>
          <w:rStyle w:val="VerbatimChar"/>
        </w:rPr>
        <w:t xml:space="preserve">expt_smry.xlsx</w:t>
      </w:r>
      <w:r>
        <w:t xml:space="preserve"> </w:t>
      </w:r>
      <w:r>
        <w:t xml:space="preserve">and</w:t>
      </w:r>
      <w:r>
        <w:t xml:space="preserve"> </w:t>
      </w:r>
      <w:r>
        <w:rPr>
          <w:rStyle w:val="VerbatimChar"/>
        </w:rPr>
        <w:t xml:space="preserve">fract_smry.xlsx</w:t>
      </w:r>
      <w:r>
        <w:t xml:space="preserve"> </w:t>
      </w:r>
      <w:r>
        <w:t xml:space="preserve">files and load the experiment:</w:t>
      </w:r>
    </w:p>
    <w:p>
      <w:pPr>
        <w:pStyle w:val="SourceCode"/>
      </w:pPr>
      <w:r>
        <w:rPr>
          <w:rStyle w:val="CommentTok"/>
        </w:rPr>
        <w:t xml:space="preserve"># metadata to working directory</w:t>
      </w:r>
      <w:r>
        <w:br w:type="textWrapping"/>
      </w:r>
      <w:r>
        <w:rPr>
          <w:rStyle w:val="KeywordTok"/>
        </w:rPr>
        <w:t xml:space="preserve">cptac_mqpsm_expt</w:t>
      </w:r>
      <w:r>
        <w:rPr>
          <w:rStyle w:val="NormalTok"/>
        </w:rPr>
        <w:t xml:space="preserve">(dat_dir)</w:t>
      </w:r>
      <w:r>
        <w:br w:type="textWrapping"/>
      </w:r>
      <w:r>
        <w:rPr>
          <w:rStyle w:val="KeywordTok"/>
        </w:rPr>
        <w:t xml:space="preserve">cptac_mqpsm_frac</w:t>
      </w:r>
      <w:r>
        <w:rPr>
          <w:rStyle w:val="NormalTok"/>
        </w:rPr>
        <w:t xml:space="preserve">(dat_dir)</w:t>
      </w:r>
      <w:r>
        <w:br w:type="textWrapping"/>
      </w:r>
      <w:r>
        <w:br w:type="textWrapping"/>
      </w:r>
      <w:r>
        <w:rPr>
          <w:rStyle w:val="CommentTok"/>
        </w:rPr>
        <w:t xml:space="preserve"># metadata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FirstParagraph"/>
      </w:pPr>
      <w:r>
        <w:t xml:space="preserve">We next process the PSM data from MaxQuant and perform peptide and protein normlizations. Note that some column keys in MaxQuant outputs contain white space(s) and special character(s) such as parenthesis. In these cases, we will need to quote the column keys with a pair of backticks when applying varargs for data filtration.</w:t>
      </w:r>
    </w:p>
    <w:p>
      <w:pPr>
        <w:pStyle w:val="SourceCode"/>
      </w:pPr>
      <w:r>
        <w:rPr>
          <w:rStyle w:val="CommentTok"/>
        </w:rPr>
        <w:t xml:space="preserve"># PSM</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                    </w:t>
      </w:r>
      <w:r>
        <w:br w:type="textWrapping"/>
      </w:r>
      <w:r>
        <w:rPr>
          <w:rStyle w:val="NormalTok"/>
        </w:rPr>
        <w:t xml:space="preserve">  </w:t>
      </w:r>
      <w:r>
        <w:rPr>
          <w:rStyle w:val="DataTypeTok"/>
        </w:rPr>
        <w:t xml:space="preserve">corrected_int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rm_reverses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br w:type="textWrapping"/>
      </w:r>
      <w:r>
        <w:rPr>
          <w:rStyle w:val="NormalTok"/>
        </w:rPr>
        <w:t xml:space="preserve">)</w:t>
      </w:r>
      <w:r>
        <w:br w:type="textWrapping"/>
      </w:r>
      <w:r>
        <w:br w:type="textWrapping"/>
      </w:r>
      <w:r>
        <w:rPr>
          <w:rStyle w:val="CommentTok"/>
        </w:rPr>
        <w:t xml:space="preserve"># optional PSM purging</w:t>
      </w:r>
      <w:r>
        <w:br w:type="textWrapping"/>
      </w:r>
      <w:r>
        <w:rPr>
          <w:rStyle w:val="KeywordTok"/>
        </w:rPr>
        <w:t xml:space="preserve">purgePSM</w:t>
      </w:r>
      <w:r>
        <w:rPr>
          <w:rStyle w:val="NormalTok"/>
        </w:rPr>
        <w:t xml:space="preserve">()</w:t>
      </w:r>
      <w:r>
        <w:br w:type="textWrapping"/>
      </w:r>
      <w:r>
        <w:br w:type="textWrapping"/>
      </w:r>
      <w:r>
        <w:rPr>
          <w:rStyle w:val="CommentTok"/>
        </w:rPr>
        <w:t xml:space="preserve"># peptides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exprs(pep_n_psm &gt;= 2, species == "human"),</w:t>
      </w:r>
      <w:r>
        <w:br w:type="textWrapping"/>
      </w:r>
      <w:r>
        <w:rPr>
          <w:rStyle w:val="NormalTok"/>
        </w:rPr>
        <w:t xml:space="preserve">)</w:t>
      </w:r>
      <w:r>
        <w:br w:type="textWrapping"/>
      </w:r>
      <w:r>
        <w:br w:type="textWrapping"/>
      </w:r>
      <w:r>
        <w:rPr>
          <w:rStyle w:val="CommentTok"/>
        </w:rPr>
        <w:t xml:space="preserve"># optional peptide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proteins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use_unique_pep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Following the normalizations and cleanups, we can carry out analogous data visualization using the intensity-coded histograms. Note that I have renamed some column keys in the PSM, peptide and protein tables to match their counterparts in</w:t>
      </w:r>
      <w:r>
        <w:t xml:space="preserve"> </w:t>
      </w:r>
      <w:r>
        <w:rPr>
          <w:rStyle w:val="VerbatimChar"/>
        </w:rPr>
        <w:t xml:space="preserve">Mascot</w:t>
      </w:r>
      <w:r>
        <w:t xml:space="preserve">. The changes allow me to keep the code more succinct. I apologize if you find it all more difficult to deal with the new names.</w:t>
      </w:r>
    </w:p>
    <w:p>
      <w:pPr>
        <w:pStyle w:val="Heading3"/>
      </w:pPr>
      <w:bookmarkStart w:id="72" w:name="summarize-spectrum-mill-results"/>
      <w:r>
        <w:t xml:space="preserve">1.6 Summarize Spectrum Mill results</w:t>
      </w:r>
      <w:bookmarkEnd w:id="72"/>
    </w:p>
    <w:p>
      <w:pPr>
        <w:pStyle w:val="FirstParagraph"/>
      </w:pPr>
      <w:r>
        <w:t xml:space="preserve">The procedures that have been applied to Mascot and MaxQuant examples are also suitable for Spectrum Mill PSMs. There is one difference that the file names of PSMs need to start with</w:t>
      </w:r>
      <w:r>
        <w:t xml:space="preserve"> </w:t>
      </w:r>
      <w:r>
        <w:rPr>
          <w:rStyle w:val="VerbatimChar"/>
        </w:rPr>
        <w:t xml:space="preserve">PSMexport</w:t>
      </w:r>
      <w:r>
        <w:t xml:space="preserve"> </w:t>
      </w:r>
      <w:r>
        <w:t xml:space="preserve">and end with the</w:t>
      </w:r>
      <w:r>
        <w:t xml:space="preserve"> </w:t>
      </w:r>
      <w:r>
        <w:rPr>
          <w:rStyle w:val="VerbatimChar"/>
        </w:rPr>
        <w:t xml:space="preserve">ssv</w:t>
      </w:r>
      <w:r>
        <w:t xml:space="preserve"> </w:t>
      </w:r>
      <w:r>
        <w:t xml:space="preserve">extension. For simplicity, I will only show an exemple in PSM processing:</w:t>
      </w:r>
    </w:p>
    <w:p>
      <w:pPr>
        <w:pStyle w:val="SourceCode"/>
      </w:pP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 </w:t>
      </w:r>
      <w:r>
        <w:br w:type="textWrapping"/>
      </w:r>
      <w:r>
        <w:rPr>
          <w:rStyle w:val="NormalTok"/>
        </w:rPr>
        <w:t xml:space="preserve">  </w:t>
      </w:r>
      <w:r>
        <w:rPr>
          <w:rStyle w:val="DataTypeTok"/>
        </w:rPr>
        <w:t xml:space="preserve">group_pep_by =</w:t>
      </w:r>
      <w:r>
        <w:rPr>
          <w:rStyle w:val="NormalTok"/>
        </w:rPr>
        <w:t xml:space="preserve"> gene,</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(score </w:t>
      </w:r>
      <w:r>
        <w:rPr>
          <w:rStyle w:val="OperatorTok"/>
        </w:rPr>
        <w:t xml:space="preserve">&gt;=</w:t>
      </w:r>
      <w:r>
        <w:rPr>
          <w:rStyle w:val="StringTok"/>
        </w:rPr>
        <w:t xml:space="preserve"> </w:t>
      </w:r>
      <w:r>
        <w:rPr>
          <w:rStyle w:val="DecValTok"/>
        </w:rPr>
        <w:t xml:space="preserve">10</w:t>
      </w:r>
      <w:r>
        <w:rPr>
          <w:rStyle w:val="NormalTok"/>
        </w:rPr>
        <w:t xml:space="preserve">), </w:t>
      </w:r>
      <w:r>
        <w:br w:type="textWrapping"/>
      </w:r>
      <w:r>
        <w:rPr>
          <w:rStyle w:val="NormalTok"/>
        </w:rPr>
        <w:t xml:space="preserve">)</w:t>
      </w:r>
    </w:p>
    <w:p>
      <w:pPr>
        <w:pStyle w:val="Heading3"/>
      </w:pPr>
      <w:bookmarkStart w:id="73" w:name="workflow-scripts"/>
      <w:r>
        <w:t xml:space="preserve">1.7 Workflow scripts</w:t>
      </w:r>
      <w:bookmarkEnd w:id="73"/>
    </w:p>
    <w:p>
      <w:pPr>
        <w:pStyle w:val="FirstParagraph"/>
      </w:pPr>
      <w:r>
        <w:t xml:space="preserve">Scripts that were used in this document can be accessed via:</w:t>
      </w:r>
    </w:p>
    <w:p>
      <w:pPr>
        <w:pStyle w:val="SourceCode"/>
      </w:pP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"mascot_scripts.R"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r>
        <w:br w:type="textWrapping"/>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"maxquant_scripts.R"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p>
    <w:p>
      <w:pPr>
        <w:pStyle w:val="Heading2"/>
      </w:pPr>
      <w:bookmarkStart w:id="74" w:name="basic-informatics"/>
      <w:r>
        <w:t xml:space="preserve">2 Basic informatics</w:t>
      </w:r>
      <w:bookmarkEnd w:id="74"/>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2"/>
          <w:ilvl w:val="0"/>
        </w:numPr>
      </w:pPr>
      <w:r>
        <w:t xml:space="preserve">Basic informatic analysis against peptide and protein data.</w:t>
      </w:r>
    </w:p>
    <w:p>
      <w:pPr>
        <w:pStyle w:val="Compact"/>
        <w:numPr>
          <w:numId w:val="1002"/>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75" w:name="mds-and-pca-plots"/>
      <w:r>
        <w:t xml:space="preserve">2.1 MDS and PCA plots</w:t>
      </w:r>
      <w:bookmarkEnd w:id="75"/>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peptide_mds.png" id="0" name="Picture"/>
                    <pic:cNvPicPr>
                      <a:picLocks noChangeArrowheads="1" noChangeAspect="1"/>
                    </pic:cNvPicPr>
                  </pic:nvPicPr>
                  <pic:blipFill>
                    <a:blip r:embed="rId76"/>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filename =</w:t>
      </w:r>
      <w:r>
        <w:rPr>
          <w:rStyle w:val="NormalTok"/>
        </w:rPr>
        <w:t xml:space="preserve"> MDS_JHU.png,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png" id="0" name="Picture"/>
                    <pic:cNvPicPr>
                      <a:picLocks noChangeArrowheads="1" noChangeAspect="1"/>
                    </pic:cNvPicPr>
                  </pic:nvPicPr>
                  <pic:blipFill>
                    <a:blip r:embed="rId77"/>
                    <a:stretch>
                      <a:fillRect/>
                    </a:stretch>
                  </pic:blipFill>
                  <pic:spPr bwMode="auto">
                    <a:xfrm>
                      <a:off x="0" y="0"/>
                      <a:ext cx="5334000" cy="2000250"/>
                    </a:xfrm>
                    <a:prstGeom prst="rect">
                      <a:avLst/>
                    </a:prstGeom>
                    <a:noFill/>
                    <a:ln w="9525">
                      <a:noFill/>
                      <a:headEnd/>
                      <a:tailEnd/>
                    </a:ln>
                  </pic:spPr>
                </pic:pic>
              </a:graphicData>
            </a:graphic>
          </wp:inline>
        </w:drawing>
      </w: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_new_aes.png" id="0" name="Picture"/>
                    <pic:cNvPicPr>
                      <a:picLocks noChangeArrowheads="1" noChangeAspect="1"/>
                    </pic:cNvPicPr>
                  </pic:nvPicPr>
                  <pic:blipFill>
                    <a:blip r:embed="rId78"/>
                    <a:stretch>
                      <a:fillRect/>
                    </a:stretch>
                  </pic:blipFill>
                  <pic:spPr bwMode="auto">
                    <a:xfrm>
                      <a:off x="0" y="0"/>
                      <a:ext cx="5334000" cy="2000250"/>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col_fill =</w:t>
      </w:r>
      <w:r>
        <w:rPr>
          <w:rStyle w:val="NormalTok"/>
        </w:rPr>
        <w:t xml:space="preserve"> Shape, </w:t>
      </w:r>
      <w:r>
        <w:rPr>
          <w:rStyle w:val="CommentTok"/>
        </w:rPr>
        <w:t xml:space="preserve"># WHIMs  </w:t>
      </w:r>
      <w:r>
        <w:br w:type="textWrapping"/>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type="textWrapping"/>
      </w:r>
      <w:r>
        <w:rPr>
          <w:rStyle w:val="NormalTok"/>
        </w:rPr>
        <w:t xml:space="preserve">  </w:t>
      </w:r>
      <w:r>
        <w:rPr>
          <w:rStyle w:val="DataTypeTok"/>
        </w:rPr>
        <w:t xml:space="preserve">filename =</w:t>
      </w:r>
      <w:r>
        <w:rPr>
          <w:rStyle w:val="NormalTok"/>
        </w:rPr>
        <w:t xml:space="preserve"> MDS_JHU_new_aes.png,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79">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type="textWrapping"/>
      </w:r>
      <w:r>
        <w:rPr>
          <w:rStyle w:val="KeywordTok"/>
        </w:rPr>
        <w:t xml:space="preserve">pepEucDist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`pheatmap` parameters </w:t>
      </w:r>
      <w:r>
        <w:br w:type="textWrapping"/>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type="textWrapping"/>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EucDist_JHU.png,</w:t>
      </w:r>
      <w:r>
        <w:br w:type="textWrapping"/>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8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81" w:name="correlation-plots"/>
      <w:r>
        <w:t xml:space="preserve">2.2 Correlation plots</w:t>
      </w:r>
      <w:bookmarkEnd w:id="81"/>
    </w:p>
    <w:p>
      <w:pPr>
        <w:pStyle w:val="FirstParagraph"/>
      </w:pPr>
      <w:r>
        <w:t xml:space="preserve">In this section, we visualize the batch effects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by the alphabetical order for entries under the column</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type="textWrapping"/>
      </w:r>
      <w:r>
        <w:rPr>
          <w:rStyle w:val="KeywordTok"/>
        </w:rPr>
        <w:t xml:space="preserve">pepCorr_logFC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PNNL,</w:t>
      </w:r>
      <w:r>
        <w:br w:type="textWrapping"/>
      </w:r>
      <w:r>
        <w:rPr>
          <w:rStyle w:val="NormalTok"/>
        </w:rPr>
        <w:t xml:space="preserve">  </w:t>
      </w:r>
      <w:r>
        <w:rPr>
          <w:rStyle w:val="DataTypeTok"/>
        </w:rPr>
        <w:t xml:space="preserve">col_order =</w:t>
      </w:r>
      <w:r>
        <w:rPr>
          <w:rStyle w:val="NormalTok"/>
        </w:rPr>
        <w:t xml:space="preserve"> Order, </w:t>
      </w:r>
      <w:r>
        <w:br w:type="textWrapping"/>
      </w:r>
      <w:r>
        <w:rPr>
          <w:rStyle w:val="NormalTok"/>
        </w:rPr>
        <w:t xml:space="preserve">  </w:t>
      </w:r>
      <w:r>
        <w:rPr>
          <w:rStyle w:val="DataTypeTok"/>
        </w:rPr>
        <w:t xml:space="preserve">filename =</w:t>
      </w:r>
      <w:r>
        <w:rPr>
          <w:rStyle w:val="NormalTok"/>
        </w:rPr>
        <w:t xml:space="preserve"> PNNL_pep_logfc.png,</w:t>
      </w:r>
      <w:r>
        <w:br w:type="textWrapping"/>
      </w:r>
      <w:r>
        <w:rPr>
          <w:rStyle w:val="NormalTok"/>
        </w:rPr>
        <w:t xml:space="preserve">)</w:t>
      </w:r>
      <w:r>
        <w:br w:type="textWrapping"/>
      </w:r>
      <w:r>
        <w:br w:type="textWrapping"/>
      </w:r>
      <w:r>
        <w:rPr>
          <w:rStyle w:val="CommentTok"/>
        </w:rPr>
        <w:t xml:space="preserve"># protein logFC</w:t>
      </w:r>
      <w:r>
        <w:br w:type="textWrapping"/>
      </w:r>
      <w:r>
        <w:rPr>
          <w:rStyle w:val="KeywordTok"/>
        </w:rPr>
        <w:t xml:space="preserve">prnCorr_logFC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W2,</w:t>
      </w:r>
      <w:r>
        <w:br w:type="textWrapping"/>
      </w:r>
      <w:r>
        <w:rPr>
          <w:rStyle w:val="NormalTok"/>
        </w:rPr>
        <w:t xml:space="preserve">  </w:t>
      </w:r>
      <w:r>
        <w:rPr>
          <w:rStyle w:val="DataTypeTok"/>
        </w:rPr>
        <w:t xml:space="preserve">col_order =</w:t>
      </w:r>
      <w:r>
        <w:rPr>
          <w:rStyle w:val="NormalTok"/>
        </w:rPr>
        <w:t xml:space="preserve"> Group,</w:t>
      </w:r>
      <w:r>
        <w:br w:type="textWrapping"/>
      </w:r>
      <w:r>
        <w:rPr>
          <w:rStyle w:val="NormalTok"/>
        </w:rPr>
        <w:t xml:space="preserve">  </w:t>
      </w:r>
      <w:r>
        <w:rPr>
          <w:rStyle w:val="DataTypeTok"/>
        </w:rPr>
        <w:t xml:space="preserve">filename =</w:t>
      </w:r>
      <w:r>
        <w:rPr>
          <w:rStyle w:val="NormalTok"/>
        </w:rPr>
        <w:t xml:space="preserve"> PNNL_prn_logfc.png,</w:t>
      </w:r>
      <w:r>
        <w:br w:type="textWrapping"/>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84" w:name="heat-maps"/>
      <w:r>
        <w:t xml:space="preserve">2.3 Heat maps</w:t>
      </w:r>
      <w:bookmarkEnd w:id="84"/>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79">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3555999"/>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85"/>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type="textWrapping"/>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3667125"/>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86"/>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Heading3"/>
      </w:pPr>
      <w:bookmarkStart w:id="87" w:name="X522d6d33710d49c0cb33cc1571203152cf5c1c5"/>
      <w:r>
        <w:t xml:space="preserve">2.4 Significance tests and volcano plot visualization</w:t>
      </w:r>
      <w:bookmarkEnd w:id="87"/>
    </w:p>
    <w:p>
      <w:pPr>
        <w:pStyle w:val="FirstParagraph"/>
      </w:pPr>
      <w:r>
        <w:t xml:space="preserve">In this section, we first perform the significance analysis of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W16.BI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protein data:</w:t>
      </w:r>
    </w:p>
    <w:p>
      <w:pPr>
        <w:pStyle w:val="SourceCode"/>
      </w:pP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br w:type="textWrapping"/>
      </w:r>
      <w:r>
        <w:rPr>
          <w:rStyle w:val="NormalTok"/>
        </w:rPr>
        <w:t xml:space="preserve">                  </w:t>
      </w:r>
      <w:r>
        <w:rPr>
          <w:rStyle w:val="StringTok"/>
        </w:rPr>
        <w:t xml:space="preserve">"W2.JHU.TMT2-W2.JHU.TMT1"</w:t>
      </w:r>
      <w:r>
        <w:rPr>
          <w:rStyle w:val="NormalTok"/>
        </w:rPr>
        <w:t xml:space="preserve">, </w:t>
      </w:r>
      <w:r>
        <w:br w:type="textWrapping"/>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type="textWrapping"/>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br w:type="textWrapping"/>
      </w:r>
      <w:r>
        <w:rPr>
          <w:rStyle w:val="NormalTok"/>
        </w:rPr>
        <w:t xml:space="preserve">                    </w:t>
      </w:r>
      <w:r>
        <w:rPr>
          <w:rStyle w:val="StringTok"/>
        </w:rPr>
        <w:t xml:space="preserve">"W2.BI-W2.PNNL"</w:t>
      </w:r>
      <w:r>
        <w:rPr>
          <w:rStyle w:val="NormalTok"/>
        </w:rPr>
        <w:t xml:space="preserve">, </w:t>
      </w:r>
      <w:r>
        <w:br w:type="textWrapping"/>
      </w:r>
      <w:r>
        <w:rPr>
          <w:rStyle w:val="NormalTok"/>
        </w:rPr>
        <w:t xml:space="preserve">                    </w:t>
      </w:r>
      <w:r>
        <w:rPr>
          <w:rStyle w:val="StringTok"/>
        </w:rPr>
        <w:t xml:space="preserve">"W2.JHU-W2.PNNL"</w:t>
      </w:r>
      <w:r>
        <w:rPr>
          <w:rStyle w:val="NormalTok"/>
        </w:rPr>
        <w:t xml:space="preserve">], </w:t>
      </w:r>
      <w:r>
        <w:rPr>
          <w:rStyle w:val="CommentTok"/>
        </w:rPr>
        <w:t xml:space="preserve"># locations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 </w:t>
      </w:r>
      <w:r>
        <w:t xml:space="preserve">and</w:t>
      </w:r>
      <w:r>
        <w:t xml:space="preserve"> </w:t>
      </w:r>
      <w:r>
        <w:rPr>
          <w:rStyle w:val="VerbatimChar"/>
        </w:rPr>
        <w:t xml:space="preserve">Term_2</w:t>
      </w:r>
      <w:r>
        <w:t xml:space="preserve">, followed by the cotrast pairs in square brackets. Pairs of contrasts are separated by commas.</w:t>
      </w:r>
    </w:p>
    <w:p>
      <w:pPr>
        <w:pStyle w:val="BodyText"/>
      </w:pPr>
      <w:r>
        <w:t xml:space="preserve">The</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prnSig</w:t>
      </w:r>
      <w:r>
        <w:t xml:space="preserve">; the same is true for peptide analysis.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88"/>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89"/>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type="textWrapping"/>
      </w:r>
      <w:r>
        <w:rPr>
          <w:rStyle w:val="NormalTok"/>
        </w:rPr>
        <w:t xml:space="preserve">)</w:t>
      </w:r>
    </w:p>
    <w:p>
      <w:pPr>
        <w:pStyle w:val="FirstParagraph"/>
      </w:pPr>
      <w:r>
        <w:t xml:space="preserve">In addition to the fixed effects shown above, significance tests with additive random effects are also supported. Analogous to protein data, peptide data can be analyzed and visualized with</w:t>
      </w:r>
      <w:r>
        <w:t xml:space="preserve"> </w:t>
      </w:r>
      <w:r>
        <w:rPr>
          <w:rStyle w:val="VerbatimChar"/>
        </w:rPr>
        <w:t xml:space="preserve">pepSig</w:t>
      </w:r>
      <w:r>
        <w:t xml:space="preserve"> </w:t>
      </w:r>
      <w:r>
        <w:t xml:space="preserve">and</w:t>
      </w:r>
      <w:r>
        <w:t xml:space="preserve"> </w:t>
      </w:r>
      <w:r>
        <w:rPr>
          <w:rStyle w:val="VerbatimChar"/>
        </w:rPr>
        <w:t xml:space="preserve">pepVol</w:t>
      </w:r>
      <w:r>
        <w:t xml:space="preserve">.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90" w:name="gene-sets-under-volcano-plots"/>
      <w:r>
        <w:t xml:space="preserve">2.5 Gene sets under volcano plots</w:t>
      </w:r>
      <w:bookmarkEnd w:id="90"/>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At the input levels,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On the output levels, argument</w:t>
      </w:r>
      <w:r>
        <w:t xml:space="preserve"> </w:t>
      </w:r>
      <w:r>
        <w:rPr>
          <w:rStyle w:val="VerbatimChar"/>
        </w:rPr>
        <w:t xml:space="preserve">gspval_cutoff</w:t>
      </w:r>
      <w:r>
        <w:t xml:space="preserve"> </w:t>
      </w:r>
      <w:r>
        <w:t xml:space="preserve">sets a threshold in gene set significance for reporting. More details can be found from the help document via</w:t>
      </w:r>
      <w:r>
        <w:t xml:space="preserve"> </w:t>
      </w:r>
      <w:r>
        <w:rPr>
          <w:rStyle w:val="VerbatimChar"/>
        </w:rPr>
        <w:t xml:space="preserve">?prnGSPA</w:t>
      </w:r>
      <w:r>
        <w:t xml:space="preserve">. Note that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gspval_cutoff =</w:t>
      </w:r>
      <w:r>
        <w:rPr>
          <w:rStyle w:val="NormalTok"/>
        </w:rPr>
        <w:t xml:space="preserve"> </w:t>
      </w:r>
      <w:r>
        <w:rPr>
          <w:rStyle w:val="FloatTok"/>
        </w:rPr>
        <w:t xml:space="preserve">5E-2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type="textWrapping"/>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prnSig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type="textWrapping"/>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 </w:t>
      </w:r>
      <w:r>
        <w:rPr>
          <w:rStyle w:val="CommentTok"/>
        </w:rPr>
        <w:t xml:space="preserve"># significance threshold for mapping</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 </w:t>
      </w:r>
      <w:r>
        <w:rPr>
          <w:rStyle w:val="CommentTok"/>
        </w:rPr>
        <w:t xml:space="preserve"># FC threshold for mapping</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type="textWrapping"/>
      </w:r>
      <w:r>
        <w:rPr>
          <w:rStyle w:val="NormalTok"/>
        </w:rPr>
        <w:t xml:space="preserve">  </w:t>
      </w:r>
      <w:r>
        <w:rPr>
          <w:rStyle w:val="DataTypeTok"/>
        </w:rPr>
        <w:t xml:space="preserve">show_sig =</w:t>
      </w:r>
      <w:r>
        <w:rPr>
          <w:rStyle w:val="NormalTok"/>
        </w:rPr>
        <w:t xml:space="preserve"> p,</w:t>
      </w:r>
      <w:r>
        <w:br w:type="textWrapping"/>
      </w:r>
      <w:r>
        <w:rPr>
          <w:rStyle w:val="NormalTok"/>
        </w:rPr>
        <w:t xml:space="preserve">  </w:t>
      </w:r>
      <w:r>
        <w:rPr>
          <w:rStyle w:val="DataTypeTok"/>
        </w:rPr>
        <w:t xml:space="preserve">xco =</w:t>
      </w:r>
      <w:r>
        <w:rPr>
          <w:rStyle w:val="NormalTok"/>
        </w:rPr>
        <w:t xml:space="preserve"> </w:t>
      </w:r>
      <w:r>
        <w:rPr>
          <w:rStyle w:val="FloatTok"/>
        </w:rPr>
        <w:t xml:space="preserve">1.2</w:t>
      </w:r>
      <w:r>
        <w:rPr>
          <w:rStyle w:val="NormalTok"/>
        </w:rPr>
        <w:t xml:space="preserve">, </w:t>
      </w:r>
      <w:r>
        <w:rPr>
          <w:rStyle w:val="CommentTok"/>
        </w:rPr>
        <w:t xml:space="preserve"># position of two vertical lines for FC</w:t>
      </w:r>
      <w:r>
        <w:br w:type="textWrapping"/>
      </w:r>
      <w:r>
        <w:rPr>
          <w:rStyle w:val="NormalTok"/>
        </w:rPr>
        <w:t xml:space="preserve">  </w:t>
      </w:r>
      <w:r>
        <w:rPr>
          <w:rStyle w:val="DataTypeTok"/>
        </w:rPr>
        <w:t xml:space="preserve">yco =</w:t>
      </w:r>
      <w:r>
        <w:rPr>
          <w:rStyle w:val="NormalTok"/>
        </w:rPr>
        <w:t xml:space="preserve"> </w:t>
      </w:r>
      <w:r>
        <w:rPr>
          <w:rStyle w:val="FloatTok"/>
        </w:rPr>
        <w:t xml:space="preserve">0.05</w:t>
      </w:r>
      <w:r>
        <w:rPr>
          <w:rStyle w:val="NormalTok"/>
        </w:rPr>
        <w:t xml:space="preserve">, </w:t>
      </w:r>
      <w:r>
        <w:rPr>
          <w:rStyle w:val="CommentTok"/>
        </w:rPr>
        <w:t xml:space="preserve"># position of a horizental line for pVal</w:t>
      </w:r>
      <w:r>
        <w:br w:type="textWrapping"/>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2000249"/>
            <wp:effectExtent b="0" l="0" r="0" t="0"/>
            <wp:docPr descr="Figure 7A. An example of volcano plots of protein log2FC under a gene set" title="" id="1" name="Picture"/>
            <a:graphic>
              <a:graphicData uri="http://schemas.openxmlformats.org/drawingml/2006/picture">
                <pic:pic>
                  <pic:nvPicPr>
                    <pic:cNvPr descr="images\protein\volcplot\urogenital_system_development.png" id="0" name="Picture"/>
                    <pic:cNvPicPr>
                      <a:picLocks noChangeArrowheads="1" noChangeAspect="1"/>
                    </pic:cNvPicPr>
                  </pic:nvPicPr>
                  <pic:blipFill>
                    <a:blip r:embed="rId91"/>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b/>
        </w:rPr>
        <w:t xml:space="preserve">Figure 7A.</w:t>
      </w:r>
      <w:r>
        <w:t xml:space="preserve"> </w:t>
      </w:r>
      <w:r>
        <w:t xml:space="preserve">An example of volcano plots of protein log2FC under a gene set</w:t>
      </w:r>
    </w:p>
    <w:p>
      <w:pPr>
        <w:pStyle w:val="BodyText"/>
      </w:pPr>
      <w:r>
        <w:t xml:space="preserve">The names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BodyText"/>
      </w:pPr>
      <w:r>
        <w:t xml:space="preserve">In addition to finding gene sets with significance,</w:t>
      </w:r>
      <w:r>
        <w:t xml:space="preserve"> </w:t>
      </w:r>
      <w:r>
        <w:rPr>
          <w:rStyle w:val="VerbatimChar"/>
        </w:rPr>
        <w:t xml:space="preserve">prnGSPA</w:t>
      </w:r>
      <w:r>
        <w:t xml:space="preserve"> </w:t>
      </w:r>
      <w:r>
        <w:t xml:space="preserve">reports the essential gene sets using a greedy set cover algorithm by</w:t>
      </w:r>
      <w:r>
        <w:t xml:space="preserve"> </w:t>
      </w:r>
      <w:hyperlink r:id="rId92">
        <w:r>
          <w:rPr>
            <w:rStyle w:val="VerbatimChar"/>
            <w:rStyle w:val="Hyperlink"/>
          </w:rPr>
          <w:t xml:space="preserve">RcppGreedySetCover</w:t>
        </w:r>
      </w:hyperlink>
      <w:r>
        <w:t xml:space="preserve">. The correspondance between essential and all of the gene sets are stored in</w:t>
      </w:r>
      <w:r>
        <w:t xml:space="preserve"> </w:t>
      </w:r>
      <w:r>
        <w:rPr>
          <w:rStyle w:val="VerbatimChar"/>
        </w:rPr>
        <w:t xml:space="preserve">essmap_.*.csv</w:t>
      </w:r>
      <w:r>
        <w:t xml:space="preserve"> </w:t>
      </w:r>
      <w:r>
        <w:t xml:space="preserve">files under the</w:t>
      </w:r>
      <w:r>
        <w:t xml:space="preserve"> </w:t>
      </w:r>
      <w:r>
        <w:rPr>
          <w:rStyle w:val="VerbatimChar"/>
        </w:rPr>
        <w:t xml:space="preserve">Protein\GSPA</w:t>
      </w:r>
      <w:r>
        <w:t xml:space="preserve"> </w:t>
      </w:r>
      <w:r>
        <w:t xml:space="preserve">folder.</w:t>
      </w:r>
    </w:p>
    <w:p>
      <w:pPr>
        <w:pStyle w:val="Heading3"/>
      </w:pPr>
      <w:bookmarkStart w:id="93" w:name="gene-set-networks"/>
      <w:r>
        <w:t xml:space="preserve">2.6 Gene set networks</w:t>
      </w:r>
      <w:bookmarkEnd w:id="93"/>
    </w:p>
    <w:p>
      <w:pPr>
        <w:pStyle w:val="FirstParagraph"/>
      </w:pPr>
      <w:r>
        <w:t xml:space="preserve">In the above section, we have plotted the enrichment of gene sets by individual GO or KEGG terms. Depending on how much the sample groups contrast to each other, we could have produced tens or hundreds of plots where many of them may never get viewed. Besides, gene sets can be redundant with overlaps to one another to varying degrees. A means to communicate the gene set results at high levels is to present them as hierarchical trees or grouped networks.</w:t>
      </w:r>
    </w:p>
    <w:p>
      <w:pPr>
        <w:pStyle w:val="BodyText"/>
      </w:pPr>
      <w:r>
        <w:t xml:space="preserve">In this section, we will visualize the connectivity of significant gene sets by both distance heat maps and networks. For simplicity, the heat maps or networks will be constructed only between gene sets and essential gene sets. As mentioned in section</w:t>
      </w:r>
      <w:r>
        <w:t xml:space="preserve"> </w:t>
      </w:r>
      <w:r>
        <w:rPr>
          <w:rStyle w:val="VerbatimChar"/>
        </w:rPr>
        <w:t xml:space="preserve">Gene sets under volcano plots</w:t>
      </w:r>
      <w:r>
        <w:t xml:space="preserve">, the essential gene sets were approximated with greedy set cover. This will reduce the dimensionality of data from</w:t>
      </w:r>
      <w:r>
        <w:t xml:space="preserve"> </w:t>
      </w:r>
      <m:oMath>
        <m:r>
          <m:t>n</m:t>
        </m:r>
        <m:r>
          <m:t>*</m:t>
        </m:r>
        <m:r>
          <m:t>n</m:t>
        </m:r>
      </m:oMath>
      <w:r>
        <w:t xml:space="preserve"> </w:t>
      </w:r>
      <w:r>
        <w:t xml:space="preserve">to</w:t>
      </w:r>
      <w:r>
        <w:t xml:space="preserve"> </w:t>
      </w:r>
      <m:oMath>
        <m:r>
          <m:t>n</m:t>
        </m:r>
        <m:r>
          <m:t>*</m:t>
        </m:r>
        <m:r>
          <m:t>m</m:t>
        </m:r>
      </m:oMath>
      <w:r>
        <w:t xml:space="preserve"> </w:t>
      </w:r>
      <w:r>
        <w:t xml:space="preserve">(</w:t>
      </w:r>
      <m:oMath>
        <m:r>
          <m:t>m</m:t>
        </m:r>
        <m:r>
          <m:t>≤</m:t>
        </m:r>
        <m:r>
          <m:t>n</m:t>
        </m:r>
      </m:oMath>
      <w:r>
        <w:t xml:space="preserve">).</w:t>
      </w:r>
    </w:p>
    <w:p>
      <w:pPr>
        <w:pStyle w:val="BodyText"/>
      </w:pPr>
      <w:r>
        <w:t xml:space="preserve">We next gauge the redundancy of a gene set in relative to an essential set by counting the numbers of intersecting gene IDs. This is documented as the</w:t>
      </w:r>
      <w:r>
        <w:t xml:space="preserve"> </w:t>
      </w:r>
      <w:r>
        <w:rPr>
          <w:rStyle w:val="VerbatimChar"/>
        </w:rPr>
        <w:t xml:space="preserve">fraction</w:t>
      </w:r>
      <w:r>
        <w:t xml:space="preserve"> </w:t>
      </w:r>
      <w:r>
        <w:t xml:space="preserve">of overlap between gene sets when calling</w:t>
      </w:r>
      <w:r>
        <w:t xml:space="preserve"> </w:t>
      </w:r>
      <w:r>
        <w:rPr>
          <w:rStyle w:val="VerbatimChar"/>
        </w:rPr>
        <w:t xml:space="preserve">prnGSPA</w:t>
      </w:r>
      <w:r>
        <w:t xml:space="preserve">. The values are available in output files such as</w:t>
      </w:r>
      <w:r>
        <w:t xml:space="preserve"> </w:t>
      </w:r>
      <w:r>
        <w:rPr>
          <w:rStyle w:val="VerbatimChar"/>
        </w:rPr>
        <w:t xml:space="preserve">Protein\GSPA\essmap_.*.csv</w:t>
      </w:r>
      <w:r>
        <w:t xml:space="preserve">. For network visualization, the gene sets are further classified by their distance using hierarchial clustering.</w:t>
      </w:r>
    </w:p>
    <w:p>
      <w:pPr>
        <w:pStyle w:val="BodyText"/>
      </w:pPr>
      <w:r>
        <w:t xml:space="preserve">In this following, we first perform simple heat map visualization between all significant gene sets in columns and essential groups in rows.</w:t>
      </w:r>
    </w:p>
    <w:p>
      <w:pPr>
        <w:pStyle w:val="SourceCode"/>
      </w:pPr>
      <w:r>
        <w:rPr>
          <w:rStyle w:val="KeywordTok"/>
        </w:rPr>
        <w:t xml:space="preserve">prnGSPAHM</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StringTok"/>
        </w:rPr>
        <w:t xml:space="preserve">"ess_idx"</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StringTok"/>
        </w:rPr>
        <w:t xml:space="preserve">"Eset index"</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"all_sets.png"</w:t>
      </w:r>
      <w:r>
        <w:rPr>
          <w:rStyle w:val="NormalTok"/>
        </w:rPr>
        <w:t xml:space="preserve">, </w:t>
      </w:r>
      <w:r>
        <w:br w:type="textWrapping"/>
      </w:r>
      <w:r>
        <w:rPr>
          <w:rStyle w:val="NormalTok"/>
        </w:rPr>
        <w:t xml:space="preserve">)</w:t>
      </w:r>
    </w:p>
    <w:p>
      <w:pPr>
        <w:pStyle w:val="FirstParagraph"/>
      </w:pPr>
      <w:r>
        <w:t xml:space="preserve">The distance in heat is</w:t>
      </w:r>
      <w:r>
        <w:t xml:space="preserve"> </w:t>
      </w:r>
      <m:oMath>
        <m:r>
          <m:t>D</m:t>
        </m:r>
        <m:r>
          <m:t>=</m:t>
        </m:r>
        <m:r>
          <m:t>1</m:t>
        </m:r>
        <m:r>
          <m:t>−</m:t>
        </m:r>
        <m:r>
          <m:t>f</m:t>
        </m:r>
      </m:oMath>
      <w:r>
        <w:t xml:space="preserve"> </w:t>
      </w:r>
      <w:r>
        <w:t xml:space="preserve">where</w:t>
      </w:r>
      <w:r>
        <w:t xml:space="preserve"> </w:t>
      </w:r>
      <m:oMath>
        <m:r>
          <m:t>f</m:t>
        </m:r>
      </m:oMath>
      <w:r>
        <w:t xml:space="preserve"> </w:t>
      </w:r>
      <w:r>
        <w:t xml:space="preserve">is the fraction of overlap in IDs between two gene sets. The smaller the distance, the greater the overlap is between two gene sets. For convenience, a</w:t>
      </w:r>
      <w:r>
        <w:t xml:space="preserve"> </w:t>
      </w:r>
      <w:r>
        <w:rPr>
          <w:rStyle w:val="VerbatimChar"/>
        </w:rPr>
        <w:t xml:space="preserve">distance</w:t>
      </w:r>
      <w:r>
        <w:t xml:space="preserve"> </w:t>
      </w:r>
      <w:r>
        <w:t xml:space="preserve">column is also made available in the</w:t>
      </w:r>
      <w:r>
        <w:t xml:space="preserve"> </w:t>
      </w:r>
      <w:r>
        <w:rPr>
          <w:rStyle w:val="VerbatimChar"/>
        </w:rPr>
        <w:t xml:space="preserve">essmap_.*.csv</w:t>
      </w:r>
      <w:r>
        <w:t xml:space="preserve"> </w:t>
      </w:r>
      <w:r>
        <w:t xml:space="preserve">file.</w:t>
      </w:r>
    </w:p>
    <w:p>
      <w:pPr>
        <w:pStyle w:val="CaptionedFigure"/>
      </w:pPr>
      <w:r>
        <w:drawing>
          <wp:inline>
            <wp:extent cx="5334000" cy="2033485"/>
            <wp:effectExtent b="0" l="0" r="0" t="0"/>
            <wp:docPr descr="Figure 7B. Heat map visualization of the distance between all and essential gene sets. The contrasts are defined in ‘prnSig(W2_loc = )’ in section 2.4 Significance tests and volcano plot visualization" title="" id="1" name="Picture"/>
            <a:graphic>
              <a:graphicData uri="http://schemas.openxmlformats.org/drawingml/2006/picture">
                <pic:pic>
                  <pic:nvPicPr>
                    <pic:cNvPr descr="images\protein\gspa\all_sets.png" id="0" name="Picture"/>
                    <pic:cNvPicPr>
                      <a:picLocks noChangeArrowheads="1" noChangeAspect="1"/>
                    </pic:cNvPicPr>
                  </pic:nvPicPr>
                  <pic:blipFill>
                    <a:blip r:embed="rId94"/>
                    <a:stretch>
                      <a:fillRect/>
                    </a:stretch>
                  </pic:blipFill>
                  <pic:spPr bwMode="auto">
                    <a:xfrm>
                      <a:off x="0" y="0"/>
                      <a:ext cx="5334000" cy="2033485"/>
                    </a:xfrm>
                    <a:prstGeom prst="rect">
                      <a:avLst/>
                    </a:prstGeom>
                    <a:noFill/>
                    <a:ln w="9525">
                      <a:noFill/>
                      <a:headEnd/>
                      <a:tailEnd/>
                    </a:ln>
                  </pic:spPr>
                </pic:pic>
              </a:graphicData>
            </a:graphic>
          </wp:inline>
        </w:drawing>
      </w:r>
    </w:p>
    <w:p>
      <w:pPr>
        <w:pStyle w:val="ImageCaption"/>
      </w:pPr>
      <w:r>
        <w:rPr>
          <w:b/>
        </w:rPr>
        <w:t xml:space="preserve">Figure 7B.</w:t>
      </w:r>
      <w:r>
        <w:t xml:space="preserve"> </w:t>
      </w:r>
      <w:r>
        <w:t xml:space="preserve">Heat map visualization of the distance between all and essential gene sets. The contrasts are defined in</w:t>
      </w:r>
      <w:r>
        <w:t xml:space="preserve"> </w:t>
      </w:r>
      <w:r>
        <w:t xml:space="preserve">‘</w:t>
      </w:r>
      <w:r>
        <w:t xml:space="preserve">prnSig(W2_loc = )</w:t>
      </w:r>
      <w:r>
        <w:t xml:space="preserve">’</w:t>
      </w:r>
      <w:r>
        <w:t xml:space="preserve"> </w:t>
      </w:r>
      <w:r>
        <w:t xml:space="preserve">in section 2.4 Significance tests and volcano plot visualization</w:t>
      </w:r>
    </w:p>
    <w:p>
      <w:pPr>
        <w:pStyle w:val="BodyText"/>
      </w:pPr>
      <w:r>
        <w:t xml:space="preserve">As expected, we saw zero overlap between human and mouse gene sets. Within each organism, low-redundancy</w:t>
      </w:r>
      <w:r>
        <w:t xml:space="preserve"> </w:t>
      </w:r>
      <w:r>
        <w:rPr>
          <w:rStyle w:val="VerbatimChar"/>
        </w:rPr>
        <w:t xml:space="preserve">red</w:t>
      </w:r>
      <w:r>
        <w:t xml:space="preserve"> </w:t>
      </w:r>
      <w:r>
        <w:t xml:space="preserve">cells overwhelm the heat map and might have impeded us from capturing high-redudancy terms in</w:t>
      </w:r>
      <w:r>
        <w:t xml:space="preserve"> </w:t>
      </w:r>
      <w:r>
        <w:rPr>
          <w:rStyle w:val="VerbatimChar"/>
        </w:rPr>
        <w:t xml:space="preserve">blue</w:t>
      </w:r>
      <w:r>
        <w:t xml:space="preserve">. We can, however, readily de-emphasize the</w:t>
      </w:r>
      <w:r>
        <w:t xml:space="preserve"> </w:t>
      </w:r>
      <w:r>
        <w:rPr>
          <w:rStyle w:val="VerbatimChar"/>
        </w:rPr>
        <w:t xml:space="preserve">red</w:t>
      </w:r>
      <w:r>
        <w:t xml:space="preserve"> </w:t>
      </w:r>
      <w:r>
        <w:t xml:space="preserve">cells by data filtration. In the example shown below, we chose to keep more redundant terms at distances shorter than or equal to 0.33:</w:t>
      </w:r>
    </w:p>
    <w:p>
      <w:pPr>
        <w:pStyle w:val="SourceCode"/>
      </w:pPr>
      <w:r>
        <w:rPr>
          <w:rStyle w:val="KeywordTok"/>
        </w:rPr>
        <w:t xml:space="preserve">prnGSPAHM</w:t>
      </w:r>
      <w:r>
        <w:rPr>
          <w:rStyle w:val="NormalTok"/>
        </w:rPr>
        <w:t xml:space="preserve">(</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(distance </w:t>
      </w:r>
      <w:r>
        <w:rPr>
          <w:rStyle w:val="OperatorTok"/>
        </w:rPr>
        <w:t xml:space="preserve">&lt;=</w:t>
      </w:r>
      <w:r>
        <w:rPr>
          <w:rStyle w:val="StringTok"/>
        </w:rPr>
        <w:t xml:space="preserve"> </w:t>
      </w:r>
      <w:r>
        <w:rPr>
          <w:rStyle w:val="FloatTok"/>
        </w:rPr>
        <w:t xml:space="preserve">.33</w:t>
      </w:r>
      <w:r>
        <w:rPr>
          <w:rStyle w:val="NormalTok"/>
        </w:rPr>
        <w:t xml:space="preserve">),</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w:t>
      </w:r>
      <w:r>
        <w:rPr>
          <w:rStyle w:val="KeywordTok"/>
        </w:rPr>
        <w:t xml:space="preserve">start_with_str</w:t>
      </w:r>
      <w:r>
        <w:rPr>
          <w:rStyle w:val="NormalTok"/>
        </w:rPr>
        <w:t xml:space="preserve">(</w:t>
      </w:r>
      <w:r>
        <w:rPr>
          <w:rStyle w:val="StringTok"/>
        </w:rPr>
        <w:t xml:space="preserve">"hs"</w:t>
      </w:r>
      <w:r>
        <w:rPr>
          <w:rStyle w:val="NormalTok"/>
        </w:rPr>
        <w:t xml:space="preserve">, term)), </w:t>
      </w:r>
      <w:r>
        <w:br w:type="textWrapping"/>
      </w:r>
      <w:r>
        <w:rPr>
          <w:rStyle w:val="NormalTok"/>
        </w:rPr>
        <w:t xml:space="preserve">  </w:t>
      </w:r>
      <w:r>
        <w:rPr>
          <w:rStyle w:val="DataTypeTok"/>
        </w:rPr>
        <w:t xml:space="preserve">annot_cols =</w:t>
      </w:r>
      <w:r>
        <w:rPr>
          <w:rStyle w:val="NormalTok"/>
        </w:rPr>
        <w:t xml:space="preserve"> </w:t>
      </w:r>
      <w:r>
        <w:rPr>
          <w:rStyle w:val="StringTok"/>
        </w:rPr>
        <w:t xml:space="preserve">"ess_idx"</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StringTok"/>
        </w:rPr>
        <w:t xml:space="preserve">"Eset index"</w:t>
      </w:r>
      <w:r>
        <w:rPr>
          <w:rStyle w:val="NormalTok"/>
        </w:rPr>
        <w:t xml:space="preserve">,</w:t>
      </w:r>
      <w:r>
        <w:br w:type="textWrapping"/>
      </w:r>
      <w:r>
        <w:rPr>
          <w:rStyle w:val="NormalTok"/>
        </w:rPr>
        <w:t xml:space="preserve">  </w:t>
      </w:r>
      <w:r>
        <w:rPr>
          <w:rStyle w:val="DataTypeTok"/>
        </w:rPr>
        <w:t xml:space="preserve">annot_rows =</w:t>
      </w:r>
      <w:r>
        <w:rPr>
          <w:rStyle w:val="NormalTok"/>
        </w:rPr>
        <w:t xml:space="preserve"> </w:t>
      </w:r>
      <w:r>
        <w:rPr>
          <w:rStyle w:val="StringTok"/>
        </w:rPr>
        <w:t xml:space="preserve">"ess_size"</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show_human_redundancy.png,</w:t>
      </w:r>
      <w:r>
        <w:br w:type="textWrapping"/>
      </w:r>
      <w:r>
        <w:rPr>
          <w:rStyle w:val="NormalTok"/>
        </w:rPr>
        <w:t xml:space="preserve">)</w:t>
      </w:r>
    </w:p>
    <w:p>
      <w:pPr>
        <w:pStyle w:val="FirstParagraph"/>
      </w:pPr>
      <w:r>
        <w:t xml:space="preserve">Note that there is a second</w:t>
      </w:r>
      <w:r>
        <w:t xml:space="preserve"> </w:t>
      </w:r>
      <w:r>
        <w:rPr>
          <w:rStyle w:val="VerbatimChar"/>
        </w:rPr>
        <w:t xml:space="preserve">vararg</w:t>
      </w:r>
      <w:r>
        <w:t xml:space="preserve"> </w:t>
      </w:r>
      <w:r>
        <w:t xml:space="preserve">expression,</w:t>
      </w:r>
      <w:r>
        <w:t xml:space="preserve"> </w:t>
      </w:r>
      <w:r>
        <w:rPr>
          <w:rStyle w:val="VerbatimChar"/>
        </w:rPr>
        <w:t xml:space="preserve">exprs(start_with_str("hs", term))</w:t>
      </w:r>
      <w:r>
        <w:t xml:space="preserve">. In this expression, we have used a pseudoname approach to subset terms starting with character string</w:t>
      </w:r>
      <w:r>
        <w:t xml:space="preserve"> </w:t>
      </w:r>
      <w:r>
        <w:rPr>
          <w:rStyle w:val="VerbatimChar"/>
        </w:rPr>
        <w:t xml:space="preserve">hs</w:t>
      </w:r>
      <w:r>
        <w:t xml:space="preserve"> </w:t>
      </w:r>
      <w:r>
        <w:t xml:space="preserve">under the column</w:t>
      </w:r>
      <w:r>
        <w:t xml:space="preserve"> </w:t>
      </w:r>
      <w:r>
        <w:rPr>
          <w:rStyle w:val="VerbatimChar"/>
        </w:rPr>
        <w:t xml:space="preserve">term</w:t>
      </w:r>
      <w:r>
        <w:t xml:space="preserve"> </w:t>
      </w:r>
      <w:r>
        <w:t xml:space="preserve">in</w:t>
      </w:r>
      <w:r>
        <w:t xml:space="preserve"> </w:t>
      </w:r>
      <w:r>
        <w:rPr>
          <w:rStyle w:val="VerbatimChar"/>
        </w:rPr>
        <w:t xml:space="preserve">GSPA</w:t>
      </w:r>
      <w:r>
        <w:t xml:space="preserve"> </w:t>
      </w:r>
      <w:r>
        <w:t xml:space="preserve">result files, which corresponds to human gene sets for both GO and KEGG.</w:t>
      </w:r>
      <w:r>
        <w:rPr>
          <w:rStyle w:val="FootnoteReference"/>
        </w:rPr>
        <w:footnoteReference w:id="95"/>
      </w:r>
      <w:r>
        <w:t xml:space="preserve"> </w:t>
      </w:r>
      <w:r>
        <w:t xml:space="preserve">More examples of the pseudoname approach can be found from</w:t>
      </w:r>
      <w:r>
        <w:t xml:space="preserve"> </w:t>
      </w:r>
      <w:hyperlink w:anchor="Xb32a9475291a150a3909bf842d4a82cf87b9be3">
        <w:r>
          <w:rPr>
            <w:rStyle w:val="Hyperlink"/>
          </w:rPr>
          <w:t xml:space="preserve">Lab 3.2</w:t>
        </w:r>
      </w:hyperlink>
      <w:r>
        <w:t xml:space="preserve"> </w:t>
      </w:r>
      <w:r>
        <w:t xml:space="preserve">in this document. More examples of the utility can be found via</w:t>
      </w:r>
      <w:r>
        <w:t xml:space="preserve"> </w:t>
      </w:r>
      <w:r>
        <w:rPr>
          <w:rStyle w:val="VerbatimChar"/>
        </w:rPr>
        <w:t xml:space="preserve">?prnGSPAHM</w:t>
      </w:r>
      <w:r>
        <w:t xml:space="preserve">.</w:t>
      </w:r>
    </w:p>
    <w:p>
      <w:pPr>
        <w:pStyle w:val="CaptionedFigure"/>
      </w:pPr>
      <w:r>
        <w:drawing>
          <wp:inline>
            <wp:extent cx="5334000" cy="1454377"/>
            <wp:effectExtent b="0" l="0" r="0" t="0"/>
            <wp:docPr descr="Figure 7C. Heat map visualization of human gene sets at a distance cut-off 0.2" title="" id="1" name="Picture"/>
            <a:graphic>
              <a:graphicData uri="http://schemas.openxmlformats.org/drawingml/2006/picture">
                <pic:pic>
                  <pic:nvPicPr>
                    <pic:cNvPr descr="images\protein\gspa\show_human_redundancy.png" id="0" name="Picture"/>
                    <pic:cNvPicPr>
                      <a:picLocks noChangeArrowheads="1" noChangeAspect="1"/>
                    </pic:cNvPicPr>
                  </pic:nvPicPr>
                  <pic:blipFill>
                    <a:blip r:embed="rId96"/>
                    <a:stretch>
                      <a:fillRect/>
                    </a:stretch>
                  </pic:blipFill>
                  <pic:spPr bwMode="auto">
                    <a:xfrm>
                      <a:off x="0" y="0"/>
                      <a:ext cx="5334000" cy="1454377"/>
                    </a:xfrm>
                    <a:prstGeom prst="rect">
                      <a:avLst/>
                    </a:prstGeom>
                    <a:noFill/>
                    <a:ln w="9525">
                      <a:noFill/>
                      <a:headEnd/>
                      <a:tailEnd/>
                    </a:ln>
                  </pic:spPr>
                </pic:pic>
              </a:graphicData>
            </a:graphic>
          </wp:inline>
        </w:drawing>
      </w:r>
    </w:p>
    <w:p>
      <w:pPr>
        <w:pStyle w:val="ImageCaption"/>
      </w:pPr>
      <w:r>
        <w:rPr>
          <w:b/>
        </w:rPr>
        <w:t xml:space="preserve">Figure 7C.</w:t>
      </w:r>
      <w:r>
        <w:t xml:space="preserve"> </w:t>
      </w:r>
      <w:r>
        <w:t xml:space="preserve">Heat map visualization of human gene sets at a distance cut-off 0.2</w:t>
      </w:r>
    </w:p>
    <w:p>
      <w:pPr>
        <w:pStyle w:val="BodyText"/>
      </w:pPr>
      <w:r>
        <w:t xml:space="preserve">Aside from heat maps,</w:t>
      </w:r>
      <w:r>
        <w:t xml:space="preserve"> </w:t>
      </w:r>
      <w:r>
        <w:rPr>
          <w:rStyle w:val="VerbatimChar"/>
        </w:rPr>
        <w:t xml:space="preserve">prnGSPAHM</w:t>
      </w:r>
      <w:r>
        <w:t xml:space="preserve"> </w:t>
      </w:r>
      <w:r>
        <w:t xml:space="preserve">produces the networks of gene sets via</w:t>
      </w:r>
      <w:r>
        <w:t xml:space="preserve"> </w:t>
      </w:r>
      <w:hyperlink r:id="rId97">
        <w:r>
          <w:rPr>
            <w:rStyle w:val="VerbatimChar"/>
            <w:rStyle w:val="Hyperlink"/>
          </w:rPr>
          <w:t xml:space="preserve">networkD3</w:t>
        </w:r>
      </w:hyperlink>
      <w:r>
        <w:t xml:space="preserve">, for interactive exploration of gene set redundancy.</w:t>
      </w:r>
    </w:p>
    <w:p>
      <w:pPr>
        <w:pStyle w:val="BodyText"/>
      </w:pPr>
      <w:r>
        <w:drawing>
          <wp:inline>
            <wp:extent cx="4068000" cy="2876400"/>
            <wp:effectExtent b="0" l="0" r="0" t="0"/>
            <wp:docPr descr="Figure 7D. Snapshots of the networks of biological terms. Left, distance &lt;= 0.8; right, distance &lt;= 0.2." title="" id="1" name="Picture"/>
            <a:graphic>
              <a:graphicData uri="http://schemas.openxmlformats.org/drawingml/2006/picture">
                <pic:pic>
                  <pic:nvPicPr>
                    <pic:cNvPr descr="images\protein\gspa\gspa_connet.png" id="0" name="Picture"/>
                    <pic:cNvPicPr>
                      <a:picLocks noChangeArrowheads="1" noChangeAspect="1"/>
                    </pic:cNvPicPr>
                  </pic:nvPicPr>
                  <pic:blipFill>
                    <a:blip r:embed="rId98"/>
                    <a:stretch>
                      <a:fillRect/>
                    </a:stretch>
                  </pic:blipFill>
                  <pic:spPr bwMode="auto">
                    <a:xfrm>
                      <a:off x="0" y="0"/>
                      <a:ext cx="4068000" cy="2876400"/>
                    </a:xfrm>
                    <a:prstGeom prst="rect">
                      <a:avLst/>
                    </a:prstGeom>
                    <a:noFill/>
                    <a:ln w="9525">
                      <a:noFill/>
                      <a:headEnd/>
                      <a:tailEnd/>
                    </a:ln>
                  </pic:spPr>
                </pic:pic>
              </a:graphicData>
            </a:graphic>
          </wp:inline>
        </w:drawing>
      </w:r>
      <w:r>
        <w:drawing>
          <wp:inline>
            <wp:extent cx="4068000" cy="2876400"/>
            <wp:effectExtent b="0" l="0" r="0" t="0"/>
            <wp:docPr descr="Figure 7D. Snapshots of the networks of biological terms. Left, distance &lt;= 0.8; right, distance &lt;= 0.2." title="" id="1" name="Picture"/>
            <a:graphic>
              <a:graphicData uri="http://schemas.openxmlformats.org/drawingml/2006/picture">
                <pic:pic>
                  <pic:nvPicPr>
                    <pic:cNvPr descr="images\protein\gspa\gspa_redund.png" id="0" name="Picture"/>
                    <pic:cNvPicPr>
                      <a:picLocks noChangeArrowheads="1" noChangeAspect="1"/>
                    </pic:cNvPicPr>
                  </pic:nvPicPr>
                  <pic:blipFill>
                    <a:blip r:embed="rId99"/>
                    <a:stretch>
                      <a:fillRect/>
                    </a:stretch>
                  </pic:blipFill>
                  <pic:spPr bwMode="auto">
                    <a:xfrm>
                      <a:off x="0" y="0"/>
                      <a:ext cx="4068000" cy="2876400"/>
                    </a:xfrm>
                    <a:prstGeom prst="rect">
                      <a:avLst/>
                    </a:prstGeom>
                    <a:noFill/>
                    <a:ln w="9525">
                      <a:noFill/>
                      <a:headEnd/>
                      <a:tailEnd/>
                    </a:ln>
                  </pic:spPr>
                </pic:pic>
              </a:graphicData>
            </a:graphic>
          </wp:inline>
        </w:drawing>
      </w:r>
    </w:p>
    <w:p>
      <w:pPr>
        <w:pStyle w:val="Heading3"/>
      </w:pPr>
      <w:bookmarkStart w:id="100" w:name="trend-analysis"/>
      <w:r>
        <w:t xml:space="preserve">2.7 Trend Analysis</w:t>
      </w:r>
      <w:bookmarkEnd w:id="100"/>
    </w:p>
    <w:p>
      <w:pPr>
        <w:pStyle w:val="FirstParagraph"/>
      </w:pPr>
      <w:r>
        <w:t xml:space="preserve">The following performs the trend analysis against protein expressions. More information can be found from</w:t>
      </w:r>
      <w:r>
        <w:t xml:space="preserve"> </w:t>
      </w:r>
      <w:hyperlink r:id="rId101">
        <w:r>
          <w:rPr>
            <w:rStyle w:val="VerbatimChar"/>
            <w:rStyle w:val="Hyperlink"/>
          </w:rPr>
          <w:t xml:space="preserve">cmeans</w:t>
        </w:r>
      </w:hyperlink>
      <w:r>
        <w:t xml:space="preserve">,</w:t>
      </w:r>
      <w:r>
        <w:t xml:space="preserve"> </w:t>
      </w:r>
      <w:hyperlink r:id="rId102">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CommentTok"/>
        </w:rPr>
        <w:t xml:space="preserve"># soft clustering of protein expression data</w:t>
      </w:r>
      <w:r>
        <w:br w:type="textWrapping"/>
      </w:r>
      <w:r>
        <w:rPr>
          <w:rStyle w:val="KeywordTok"/>
        </w:rPr>
        <w:t xml:space="preserve">anal_prnTrend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plot_prnTrend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4</w:t>
      </w:r>
      <w:r>
        <w:rPr>
          <w:rStyle w:val="NormalTok"/>
        </w:rPr>
        <w:t xml:space="preserve">),</w:t>
      </w:r>
      <w:r>
        <w:br w:type="textWrapping"/>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in result tables or during the trend visualization. In the above example, the</w:t>
      </w:r>
      <w:r>
        <w:t xml:space="preserve"> </w:t>
      </w:r>
      <w:r>
        <w:rPr>
          <w:rStyle w:val="VerbatimChar"/>
        </w:rPr>
        <w:t xml:space="preserve">anal_prnTrend</w:t>
      </w:r>
      <w:r>
        <w:t xml:space="preserve"> </w:t>
      </w:r>
      <w:r>
        <w:t xml:space="preserve">and</w:t>
      </w:r>
      <w:r>
        <w:t xml:space="preserve"> </w:t>
      </w:r>
      <w:r>
        <w:rPr>
          <w:rStyle w:val="VerbatimChar"/>
        </w:rPr>
        <w:t xml:space="preserve">plot_prnTrend</w:t>
      </w:r>
      <w:r>
        <w:t xml:space="preserve"> </w:t>
      </w:r>
      <w:r>
        <w:t xml:space="preserve">will both look into the field under the</w:t>
      </w:r>
      <w:r>
        <w:t xml:space="preserve"> </w:t>
      </w:r>
      <w:r>
        <w:rPr>
          <w:rStyle w:val="VerbatimChar"/>
        </w:rPr>
        <w:t xml:space="preserve">expt_smry.xlsx::Order</w:t>
      </w:r>
      <w:r>
        <w:t xml:space="preserve"> </w:t>
      </w:r>
      <w:r>
        <w:t xml:space="preserve">column for sample arrangement. At</w:t>
      </w:r>
      <w:r>
        <w:t xml:space="preserve"> </w:t>
      </w:r>
      <w:r>
        <w:rPr>
          <w:rStyle w:val="VerbatimChar"/>
        </w:rPr>
        <w:t xml:space="preserve">n_clust = 6</w:t>
      </w:r>
      <w:r>
        <w:t xml:space="preserve">, the correspondence between protein IDs and their cluster assignments is summarised in file</w:t>
      </w:r>
      <w:r>
        <w:t xml:space="preserve"> </w:t>
      </w:r>
      <w:r>
        <w:rPr>
          <w:rStyle w:val="VerbatimChar"/>
        </w:rPr>
        <w:t xml:space="preserve">Protein_Trend_Z_n6.csv</w:t>
      </w:r>
      <w:r>
        <w:t xml:space="preserve">. The letter</w:t>
      </w:r>
      <w:r>
        <w:t xml:space="preserve"> </w:t>
      </w:r>
      <w:r>
        <w:rPr>
          <w:rStyle w:val="VerbatimChar"/>
        </w:rPr>
        <w:t xml:space="preserve">Z</w:t>
      </w:r>
      <w:r>
        <w:t xml:space="preserve"> </w:t>
      </w:r>
      <w:r>
        <w:t xml:space="preserve">in the file name denotes the option of</w:t>
      </w:r>
      <w:r>
        <w:t xml:space="preserve"> </w:t>
      </w:r>
      <w:r>
        <w:rPr>
          <w:rStyle w:val="VerbatimChar"/>
        </w:rPr>
        <w:t xml:space="preserve">scale_log2r = TRUE</w:t>
      </w:r>
      <w:r>
        <w:t xml:space="preserve">.</w:t>
      </w:r>
    </w:p>
    <w:p>
      <w:pPr>
        <w:pStyle w:val="CaptionedFigure"/>
      </w:pPr>
      <w:r>
        <w:drawing>
          <wp:inline>
            <wp:extent cx="5334000" cy="3556000"/>
            <wp:effectExtent b="0" l="0" r="0" t="0"/>
            <wp:docPr descr="Figure 8. Trend analysis of protein log2FC."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10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Figure 8.</w:t>
      </w:r>
      <w:r>
        <w:t xml:space="preserve"> </w:t>
      </w:r>
      <w:r>
        <w:t xml:space="preserve">Trend analysis of protein log2FC.</w:t>
      </w:r>
    </w:p>
    <w:p>
      <w:pPr>
        <w:pStyle w:val="Heading3"/>
      </w:pPr>
      <w:bookmarkStart w:id="104" w:name="nmf-analysis"/>
      <w:r>
        <w:t xml:space="preserve">2.8 NMF Analysis</w:t>
      </w:r>
      <w:bookmarkEnd w:id="104"/>
    </w:p>
    <w:p>
      <w:pPr>
        <w:pStyle w:val="FirstParagraph"/>
      </w:pPr>
      <w:r>
        <w:t xml:space="preserve">The following performs the NMF analysis against protein data. More details can be found from</w:t>
      </w:r>
      <w:r>
        <w:t xml:space="preserve"> </w:t>
      </w:r>
      <w:hyperlink r:id="rId105">
        <w:r>
          <w:rPr>
            <w:rStyle w:val="VerbatimChar"/>
            <w:rStyle w:val="Hyperlink"/>
          </w:rPr>
          <w:t xml:space="preserve">NMF</w:t>
        </w:r>
      </w:hyperlink>
      <w:r>
        <w:t xml:space="preserve"> </w:t>
      </w:r>
      <w:r>
        <w:t xml:space="preserve">and</w:t>
      </w:r>
      <w:r>
        <w:t xml:space="preserve"> </w:t>
      </w:r>
      <w:r>
        <w:rPr>
          <w:rStyle w:val="VerbatimChar"/>
        </w:rPr>
        <w:t xml:space="preserve">anal_prnNMF</w:t>
      </w:r>
      <w:r>
        <w:t xml:space="preserve">.</w:t>
      </w:r>
    </w:p>
    <w:p>
      <w:pPr>
        <w:pStyle w:val="SourceCode"/>
      </w:pPr>
      <w:r>
        <w:rPr>
          <w:rStyle w:val="CommentTok"/>
        </w:rPr>
        <w:t xml:space="preserve"># load library</w:t>
      </w:r>
      <w:r>
        <w:br w:type="textWrapping"/>
      </w:r>
      <w:r>
        <w:rPr>
          <w:rStyle w:val="KeywordTok"/>
        </w:rPr>
        <w:t xml:space="preserve">library</w:t>
      </w:r>
      <w:r>
        <w:rPr>
          <w:rStyle w:val="NormalTok"/>
        </w:rPr>
        <w:t xml:space="preserve">(NMF)</w:t>
      </w:r>
      <w:r>
        <w:br w:type="textWrapping"/>
      </w:r>
      <w:r>
        <w:br w:type="textWrapping"/>
      </w:r>
      <w:r>
        <w:rPr>
          <w:rStyle w:val="CommentTok"/>
        </w:rPr>
        <w:t xml:space="preserve"># NMF analysis</w:t>
      </w:r>
      <w:r>
        <w:br w:type="textWrapping"/>
      </w:r>
      <w:r>
        <w:rPr>
          <w:rStyle w:val="KeywordTok"/>
        </w:rPr>
        <w:t xml:space="preserve">anal_prnNMF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type="textWrapping"/>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w:t>
      </w:r>
      <w:r>
        <w:br w:type="textWrapping"/>
      </w:r>
      <w:r>
        <w:rPr>
          <w:rStyle w:val="NormalTok"/>
        </w:rPr>
        <w:t xml:space="preserve">  </w:t>
      </w:r>
      <w:r>
        <w:rPr>
          <w:rStyle w:val="DataTypeTok"/>
        </w:rPr>
        <w:t xml:space="preserve">nrun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consensus heat map</w:t>
      </w:r>
      <w:r>
        <w:br w:type="textWrapping"/>
      </w:r>
      <w:r>
        <w:rPr>
          <w:rStyle w:val="KeywordTok"/>
        </w:rPr>
        <w:t xml:space="preserve">plot_prnNMFCon</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coefficient heat map</w:t>
      </w:r>
      <w:r>
        <w:br w:type="textWrapping"/>
      </w:r>
      <w:r>
        <w:rPr>
          <w:rStyle w:val="KeywordTok"/>
        </w:rPr>
        <w:t xml:space="preserve">plot_prnNMFCoef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metagene heat map(s)</w:t>
      </w:r>
      <w:r>
        <w:br w:type="textWrapping"/>
      </w:r>
      <w:r>
        <w:rPr>
          <w:rStyle w:val="KeywordTok"/>
        </w:rPr>
        <w:t xml:space="preserve">plot_metaNMF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type="textWrapping"/>
      </w:r>
      <w:r>
        <w:rPr>
          <w:rStyle w:val="NormalTok"/>
        </w:rPr>
        <w:t xml:space="preserve">)</w:t>
      </w:r>
    </w:p>
    <w:p>
      <w:pPr>
        <w:pStyle w:val="FirstParagraph"/>
      </w:pP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nsensus.png" id="0" name="Picture"/>
                    <pic:cNvPicPr>
                      <a:picLocks noChangeArrowheads="1" noChangeAspect="1"/>
                    </pic:cNvPicPr>
                  </pic:nvPicPr>
                  <pic:blipFill>
                    <a:blip r:embed="rId10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ef.png" id="0" name="Picture"/>
                    <pic:cNvPicPr>
                      <a:picLocks noChangeArrowheads="1" noChangeAspect="1"/>
                    </pic:cNvPicPr>
                  </pic:nvPicPr>
                  <pic:blipFill>
                    <a:blip r:embed="rId107"/>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08" w:name="string-analysis"/>
      <w:r>
        <w:t xml:space="preserve">2.9 STRING Analysis</w:t>
      </w:r>
      <w:bookmarkEnd w:id="108"/>
    </w:p>
    <w:p>
      <w:pPr>
        <w:pStyle w:val="FirstParagraph"/>
      </w:pPr>
      <w:r>
        <w:t xml:space="preserve">The following performs the</w:t>
      </w:r>
      <w:r>
        <w:t xml:space="preserve"> </w:t>
      </w:r>
      <w:hyperlink r:id="rId109">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?getStringDB</w:t>
      </w:r>
      <w:r>
        <w:t xml:space="preserve">.</w:t>
      </w:r>
    </w:p>
    <w:p>
      <w:pPr>
        <w:pStyle w:val="SourceCode"/>
      </w:pPr>
      <w:r>
        <w:rPr>
          <w:rStyle w:val="KeywordTok"/>
        </w:rPr>
        <w:t xml:space="preserve">getStringDB</w:t>
      </w:r>
      <w:r>
        <w:rPr>
          <w:rStyle w:val="NormalTok"/>
        </w:rPr>
        <w:t xml:space="preserve">(</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type="textWrapping"/>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type="textWrapping"/>
      </w:r>
      <w:r>
        <w:rPr>
          <w:rStyle w:val="NormalTok"/>
        </w:rPr>
        <w:t xml:space="preserve">  </w:t>
      </w:r>
      <w:r>
        <w:rPr>
          <w:rStyle w:val="DataTypeTok"/>
        </w:rPr>
        <w:t xml:space="preserve">adjP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filter_by_sp =</w:t>
      </w:r>
      <w:r>
        <w:rPr>
          <w:rStyle w:val="NormalTok"/>
        </w:rPr>
        <w:t xml:space="preserve"> </w:t>
      </w:r>
      <w:r>
        <w:rPr>
          <w:rStyle w:val="KeywordTok"/>
        </w:rPr>
        <w:t xml:space="preserve">exprs</w:t>
      </w:r>
      <w:r>
        <w:rPr>
          <w:rStyle w:val="NormalTok"/>
        </w:rPr>
        <w:t xml:space="preserve">(species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"human"</w:t>
      </w:r>
      <w:r>
        <w:rPr>
          <w:rStyle w:val="NormalTok"/>
        </w:rPr>
        <w:t xml:space="preserve">, </w:t>
      </w:r>
      <w:r>
        <w:rPr>
          <w:rStyle w:val="StringTok"/>
        </w:rPr>
        <w:t xml:space="preserve">"mouse"</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Protein_STRING_ppi.tsv</w:t>
      </w:r>
      <w:r>
        <w:t xml:space="preserve"> </w:t>
      </w:r>
      <w:r>
        <w:t xml:space="preserve">and the expression data in</w:t>
      </w:r>
      <w:r>
        <w:t xml:space="preserve"> </w:t>
      </w:r>
      <w:r>
        <w:rPr>
          <w:rStyle w:val="VerbatimChar"/>
        </w:rPr>
        <w:t xml:space="preserve">Protein_STRING_expr.tsv</w:t>
      </w:r>
      <w:r>
        <w:t xml:space="preserve">. The files are formatted for direct applications with</w:t>
      </w:r>
      <w:r>
        <w:t xml:space="preserve"> </w:t>
      </w:r>
      <w:hyperlink r:id="rId110">
        <w:r>
          <w:rPr>
            <w:rStyle w:val="VerbatimChar"/>
            <w:rStyle w:val="Hyperlink"/>
          </w:rPr>
          <w:t xml:space="preserve">Cytoscape</w:t>
        </w:r>
      </w:hyperlink>
      <w:r>
        <w:t xml:space="preserve">. When calling</w:t>
      </w:r>
      <w:r>
        <w:t xml:space="preserve"> </w:t>
      </w:r>
      <w:r>
        <w:rPr>
          <w:rStyle w:val="VerbatimChar"/>
        </w:rPr>
        <w:t xml:space="preserve">getStringDB</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type="textWrapping"/>
      </w:r>
      <w:r>
        <w:rPr>
          <w:rStyle w:val="NormalTok"/>
        </w:rPr>
        <w:t xml:space="preserve">  </w:t>
      </w:r>
      <w:r>
        <w:rPr>
          <w:rStyle w:val="DataTypeTok"/>
        </w:rPr>
        <w:t xml:space="preserve">species =</w:t>
      </w:r>
      <w:r>
        <w:rPr>
          <w:rStyle w:val="NormalTok"/>
        </w:rPr>
        <w:t xml:space="preserve"> rat,</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type="textWrapping"/>
      </w:r>
      <w:r>
        <w:rPr>
          <w:rStyle w:val="NormalTok"/>
        </w:rPr>
        <w:t xml:space="preserve">)</w:t>
      </w:r>
    </w:p>
    <w:p>
      <w:pPr>
        <w:pStyle w:val="Heading3"/>
      </w:pPr>
      <w:bookmarkStart w:id="111" w:name="missing-value-imputation"/>
      <w:r>
        <w:t xml:space="preserve">2.9 Missing value imputation</w:t>
      </w:r>
      <w:bookmarkEnd w:id="111"/>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112">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113" w:name="labs"/>
      <w:r>
        <w:t xml:space="preserve">3 Labs</w:t>
      </w:r>
      <w:bookmarkEnd w:id="113"/>
    </w:p>
    <w:p>
      <w:pPr>
        <w:pStyle w:val="Heading3"/>
      </w:pPr>
      <w:bookmarkStart w:id="114" w:name="reference-choices"/>
      <w:r>
        <w:t xml:space="preserve">3.1 Reference choices</w:t>
      </w:r>
      <w:bookmarkEnd w:id="114"/>
    </w:p>
    <w:p>
      <w:pPr>
        <w:pStyle w:val="FirstParagraph"/>
      </w:pPr>
      <w:r>
        <w:t xml:space="preserve">In this lab, we explore the effects of reference choices on data normalization and cleanup.</w:t>
      </w:r>
    </w:p>
    <w:p>
      <w:pPr>
        <w:pStyle w:val="Heading4"/>
      </w:pPr>
      <w:bookmarkStart w:id="115" w:name="references-on-data-scaling"/>
      <w:r>
        <w:t xml:space="preserve">3.1.1 References on data scaling</w:t>
      </w:r>
      <w:bookmarkEnd w:id="115"/>
    </w:p>
    <w:p>
      <w:pPr>
        <w:pStyle w:val="FirstParagraph"/>
      </w:pPr>
      <w:r>
        <w:t xml:space="preserve">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w:t>
      </w:r>
      <w:r>
        <w:br w:type="textWrapping"/>
      </w:r>
      <w:r>
        <w:rPr>
          <w:rStyle w:val="KeywordTok"/>
        </w:rPr>
        <w:t xml:space="preserve">cptac_expt_ref_w2</w:t>
      </w:r>
      <w:r>
        <w:rPr>
          <w:rStyle w:val="NormalTok"/>
        </w:rPr>
        <w:t xml:space="preserve">(temp_dir)</w:t>
      </w:r>
      <w:r>
        <w:br w:type="textWrapping"/>
      </w:r>
      <w:r>
        <w:rPr>
          <w:rStyle w:val="KeywordTok"/>
        </w:rPr>
        <w:t xml:space="preserve">cptac_frac_1</w:t>
      </w:r>
      <w:r>
        <w:rPr>
          <w:rStyle w:val="NormalTok"/>
        </w:rPr>
        <w:t xml:space="preserve">(temp_dir)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type="textWrapping"/>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WHIM2</w:t>
      </w:r>
      <w:r>
        <w:t xml:space="preserve"> </w:t>
      </w:r>
      <w:r>
        <w:t xml:space="preserve">samples are much narrower than those of</w:t>
      </w:r>
      <w:r>
        <w:t xml:space="preserve"> </w:t>
      </w:r>
      <w:r>
        <w:rPr>
          <w:rStyle w:val="VerbatimChar"/>
        </w:rPr>
        <w:t xml:space="preserve">WHIM16</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_w2.png" id="0" name="Picture"/>
                    <pic:cNvPicPr>
                      <a:picLocks noChangeArrowheads="1" noChangeAspect="1"/>
                    </pic:cNvPicPr>
                  </pic:nvPicPr>
                  <pic:blipFill>
                    <a:blip r:embed="rId116"/>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temp_dir_</w:t>
      </w:r>
      <w:r>
        <w:rPr>
          <w:rStyle w:val="DecValTok"/>
        </w:rPr>
        <w:t xml:space="preserve">2</w:t>
      </w:r>
      <w:r>
        <w:rPr>
          <w:rStyle w:val="NormalTok"/>
        </w:rPr>
        <w:t xml:space="preserve">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(temp_dir_</w:t>
      </w:r>
      <w:r>
        <w:rPr>
          <w:rStyle w:val="DecValTok"/>
        </w:rPr>
        <w:t xml:space="preserve">2</w:t>
      </w:r>
      <w:r>
        <w:rPr>
          <w:rStyle w:val="NormalTok"/>
        </w:rPr>
        <w:t xml:space="preserve">)</w:t>
      </w:r>
      <w:r>
        <w:br w:type="textWrapping"/>
      </w:r>
      <w:r>
        <w:rPr>
          <w:rStyle w:val="KeywordTok"/>
        </w:rPr>
        <w:t xml:space="preserve">expt_smry_ref_w2_w16</w:t>
      </w:r>
      <w:r>
        <w:rPr>
          <w:rStyle w:val="NormalTok"/>
        </w:rPr>
        <w:t xml:space="preserve">(temp_dir_</w:t>
      </w:r>
      <w:r>
        <w:rPr>
          <w:rStyle w:val="DecValTok"/>
        </w:rPr>
        <w:t xml:space="preserve">2</w:t>
      </w:r>
      <w:r>
        <w:rPr>
          <w:rStyle w:val="NormalTok"/>
        </w:rPr>
        <w:t xml:space="preserve">)</w:t>
      </w:r>
      <w:r>
        <w:br w:type="textWrapping"/>
      </w:r>
      <w:r>
        <w:rPr>
          <w:rStyle w:val="KeywordTok"/>
        </w:rPr>
        <w:t xml:space="preserve">cptac_frac_1</w:t>
      </w:r>
      <w:r>
        <w:rPr>
          <w:rStyle w:val="NormalTok"/>
        </w:rPr>
        <w:t xml:space="preserve">(temp_dir_</w:t>
      </w:r>
      <w:r>
        <w:rPr>
          <w:rStyle w:val="DecValTok"/>
        </w:rPr>
        <w:t xml:space="preserve">2</w:t>
      </w:r>
      <w:r>
        <w:rPr>
          <w:rStyle w:val="NormalTok"/>
        </w:rPr>
        <w:t xml:space="preserve">)</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(temp_dir_</w:t>
      </w:r>
      <w:r>
        <w:rPr>
          <w:rStyle w:val="DecValTok"/>
        </w:rPr>
        <w:t xml:space="preserve">2</w:t>
      </w:r>
      <w:r>
        <w:rPr>
          <w:rStyle w:val="NormalTok"/>
        </w:rPr>
        <w:t xml:space="preserve">, expt_smry_ref_w2_w16.xlsx)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type="textWrapping"/>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subsequent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_w2_w16.png" id="0" name="Picture"/>
                    <pic:cNvPicPr>
                      <a:picLocks noChangeArrowheads="1" noChangeAspect="1"/>
                    </pic:cNvPicPr>
                  </pic:nvPicPr>
                  <pic:blipFill>
                    <a:blip r:embed="rId117"/>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4"/>
      </w:pPr>
      <w:bookmarkStart w:id="118" w:name="references-on-data-cv"/>
      <w:r>
        <w:t xml:space="preserve">3.1.2 References on data CV</w:t>
      </w:r>
      <w:bookmarkEnd w:id="118"/>
    </w:p>
    <w:p>
      <w:pPr>
        <w:pStyle w:val="FirstParagraph"/>
      </w:pPr>
      <w:r>
        <w:t xml:space="preserve">In this section, we explore the effects of reference choices on the CV of</w:t>
      </w:r>
      <w:r>
        <w:t xml:space="preserve"> </w:t>
      </w:r>
      <w:r>
        <w:rPr>
          <w:rStyle w:val="VerbatimChar"/>
        </w:rPr>
        <w:t xml:space="preserve">log2FC</w:t>
      </w:r>
      <w:r>
        <w:t xml:space="preserve">. For simplicity, we will visualize the peptide data that link to the</w:t>
      </w:r>
      <w:r>
        <w:t xml:space="preserve"> </w:t>
      </w:r>
      <w:r>
        <w:rPr>
          <w:rStyle w:val="VerbatimChar"/>
        </w:rPr>
        <w:t xml:space="preserve">BI</w:t>
      </w:r>
      <w:r>
        <w:t xml:space="preserve"> </w:t>
      </w:r>
      <w:r>
        <w:t xml:space="preserve">subset at batch number one. We first add a new column, let’s say</w:t>
      </w:r>
      <w:r>
        <w:t xml:space="preserve"> </w:t>
      </w:r>
      <w:r>
        <w:rPr>
          <w:rStyle w:val="VerbatimChar"/>
        </w:rPr>
        <w:t xml:space="preserve">BI_1</w:t>
      </w:r>
      <w:r>
        <w:t xml:space="preserve">, in</w:t>
      </w:r>
      <w:r>
        <w:t xml:space="preserve"> </w:t>
      </w:r>
      <w:r>
        <w:rPr>
          <w:rStyle w:val="VerbatimChar"/>
        </w:rPr>
        <w:t xml:space="preserve">expt_smry_ref_w2.xlsx</w:t>
      </w:r>
      <w:r>
        <w:t xml:space="preserve"> </w:t>
      </w:r>
      <w:r>
        <w:t xml:space="preserve">with the corresponding samples being indicated (see also section 1.3: Renormalize data agaist column subsets). We next display the distributions of proteins CV measured from contributing peptides before data removals (</w:t>
      </w:r>
      <w:r>
        <w:rPr>
          <w:b/>
        </w:rPr>
        <w:t xml:space="preserve">Figure S1C</w:t>
      </w:r>
      <w:r>
        <w:t xml:space="preserve">):</w:t>
      </w:r>
    </w:p>
    <w:p>
      <w:pPr>
        <w:pStyle w:val="Compact"/>
      </w:pPr>
      <w:r>
        <w:t xml:space="preserve">Check</w:t>
      </w:r>
      <w:r>
        <w:t xml:space="preserve"> </w:t>
      </w:r>
      <w:r>
        <w:t xml:space="preserve">the presence of column</w:t>
      </w:r>
      <w:r>
        <w:t xml:space="preserve"> </w:t>
      </w:r>
      <w:r>
        <w:rPr>
          <w:rStyle w:val="VerbatimChar"/>
        </w:rPr>
        <w:t xml:space="preserve">BI_1</w:t>
      </w:r>
      <w:r>
        <w:t xml:space="preserve"> </w:t>
      </w:r>
      <w:r>
        <w:t xml:space="preserve">in</w:t>
      </w:r>
      <w:r>
        <w:t xml:space="preserve"> </w:t>
      </w:r>
      <w:r>
        <w:rPr>
          <w:rStyle w:val="VerbatimChar"/>
        </w:rPr>
        <w:t xml:space="preserve">expt_smry_ref_w2.xlsx</w:t>
      </w:r>
      <w:r>
        <w:t xml:space="preserve"> </w:t>
      </w:r>
      <w:r>
        <w:t xml:space="preserve">before proceed; or update the</w:t>
      </w:r>
      <w:r>
        <w:t xml:space="preserve"> </w:t>
      </w:r>
      <w:r>
        <w:rPr>
          <w:rStyle w:val="VerbatimChar"/>
        </w:rPr>
        <w:t xml:space="preserve">proteoQDA</w:t>
      </w:r>
      <w:r>
        <w:t xml:space="preserve"> </w:t>
      </w:r>
      <w:r>
        <w:t xml:space="preserve">package.</w:t>
      </w:r>
    </w:p>
    <w:p>
      <w:pPr>
        <w:pStyle w:val="SourceCode"/>
      </w:pPr>
      <w:r>
        <w:rPr>
          <w:rStyle w:val="CommentTok"/>
        </w:rPr>
        <w:t xml:space="preserve"># experiment upload</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`BI_1` subset</w:t>
      </w:r>
      <w:r>
        <w:br w:type="textWrapping"/>
      </w:r>
      <w:r>
        <w:rPr>
          <w:rStyle w:val="KeywordTok"/>
        </w:rPr>
        <w:t xml:space="preserve">purgePep</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type="textWrapping"/>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type="textWrapping"/>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BI_</w:t>
      </w:r>
      <w:r>
        <w:rPr>
          <w:rStyle w:val="FloatTok"/>
        </w:rPr>
        <w:t xml:space="preserve">1.</w:t>
      </w:r>
      <w:r>
        <w:rPr>
          <w:rStyle w:val="NormalTok"/>
        </w:rPr>
        <w:t xml:space="preserve">png,</w:t>
      </w:r>
      <w:r>
        <w:br w:type="textWrapping"/>
      </w:r>
      <w:r>
        <w:rPr>
          <w:rStyle w:val="NormalTok"/>
        </w:rPr>
        <w:t xml:space="preserve">)</w:t>
      </w:r>
    </w:p>
    <w:p>
      <w:pPr>
        <w:pStyle w:val="FirstParagraph"/>
      </w:pPr>
      <w:r>
        <w:t xml:space="preserve">Notice that the CV distributions of</w:t>
      </w:r>
      <w:r>
        <w:t xml:space="preserve"> </w:t>
      </w:r>
      <w:r>
        <w:rPr>
          <w:rStyle w:val="VerbatimChar"/>
        </w:rPr>
        <w:t xml:space="preserve">WHIM2</w:t>
      </w:r>
      <w:r>
        <w:t xml:space="preserve"> </w:t>
      </w:r>
      <w:r>
        <w:t xml:space="preserve">are much narrower than those of</w:t>
      </w:r>
      <w:r>
        <w:t xml:space="preserve"> </w:t>
      </w:r>
      <w:r>
        <w:rPr>
          <w:rStyle w:val="VerbatimChar"/>
        </w:rPr>
        <w:t xml:space="preserve">WHIM16</w:t>
      </w:r>
      <w:r>
        <w:t xml:space="preserve">. This makes intuitive sense given that the</w:t>
      </w:r>
      <w:r>
        <w:t xml:space="preserve"> </w:t>
      </w:r>
      <w:r>
        <w:rPr>
          <w:rStyle w:val="VerbatimChar"/>
        </w:rPr>
        <w:t xml:space="preserve">log2FC</w:t>
      </w:r>
      <w:r>
        <w:t xml:space="preserve"> </w:t>
      </w:r>
      <w:r>
        <w:t xml:space="preserve">profiles of WHIM2 are much narrows as well (</w:t>
      </w:r>
      <w:r>
        <w:rPr>
          <w:b/>
        </w:rPr>
        <w:t xml:space="preserve">Figure S1A</w:t>
      </w:r>
      <w:r>
        <w:t xml:space="preserve">). We might adjust the CV in relative to the widths of</w:t>
      </w:r>
      <w:r>
        <w:t xml:space="preserve"> </w:t>
      </w:r>
      <w:r>
        <w:rPr>
          <w:rStyle w:val="VerbatimChar"/>
        </w:rPr>
        <w:t xml:space="preserve">log2FC</w:t>
      </w:r>
      <w:r>
        <w:t xml:space="preserve"> </w:t>
      </w:r>
      <w:r>
        <w:t xml:space="preserve">profiles with</w:t>
      </w:r>
      <w:r>
        <w:t xml:space="preserve"> </w:t>
      </w:r>
      <w:r>
        <w:rPr>
          <w:rStyle w:val="VerbatimChar"/>
        </w:rPr>
        <w:t xml:space="preserve">purgePep(adjSD = TRUE, ...)</w:t>
      </w:r>
      <w:r>
        <w:t xml:space="preserve">. This could help the visualization but probably not solves directly our problem of finding low-quality data entries. One resort may be trimming data points by percentiles:</w:t>
      </w:r>
    </w:p>
    <w:p>
      <w:pPr>
        <w:pStyle w:val="SourceCode"/>
      </w:pPr>
      <w:r>
        <w:rPr>
          <w:rStyle w:val="KeywordTok"/>
        </w:rPr>
        <w:t xml:space="preserve">purgePep</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.95</w:t>
      </w:r>
      <w:r>
        <w:rPr>
          <w:rStyle w:val="NormalTok"/>
        </w:rPr>
        <w:t xml:space="preserve">, </w:t>
      </w:r>
      <w:r>
        <w:br w:type="textWrapping"/>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type="textWrapping"/>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BI_</w:t>
      </w:r>
      <w:r>
        <w:rPr>
          <w:rStyle w:val="DecValTok"/>
        </w:rPr>
        <w:t xml:space="preserve">1</w:t>
      </w:r>
      <w:r>
        <w:rPr>
          <w:rStyle w:val="NormalTok"/>
        </w:rPr>
        <w:t xml:space="preserve">_pt_cv.png,  </w:t>
      </w:r>
      <w:r>
        <w:br w:type="textWrapping"/>
      </w:r>
      <w:r>
        <w:rPr>
          <w:rStyle w:val="NormalTok"/>
        </w:rPr>
        <w:t xml:space="preserve">)</w:t>
      </w:r>
    </w:p>
    <w:p>
      <w:pPr>
        <w:pStyle w:val="FirstParagraph"/>
      </w:pP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_1.png" id="0" name="Picture"/>
                    <pic:cNvPicPr>
                      <a:picLocks noChangeArrowheads="1" noChangeAspect="1"/>
                    </pic:cNvPicPr>
                  </pic:nvPicPr>
                  <pic:blipFill>
                    <a:blip r:embed="rId119"/>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_1_pt_cv.png" id="0" name="Picture"/>
                    <pic:cNvPicPr>
                      <a:picLocks noChangeArrowheads="1" noChangeAspect="1"/>
                    </pic:cNvPicPr>
                  </pic:nvPicPr>
                  <pic:blipFill>
                    <a:blip r:embed="rId120"/>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21" w:name="data-subsets"/>
      <w:r>
        <w:t xml:space="preserve">3.2 Data subsets</w:t>
      </w:r>
      <w:bookmarkEnd w:id="121"/>
    </w:p>
    <w:p>
      <w:pPr>
        <w:pStyle w:val="FirstParagraph"/>
      </w:pPr>
      <w:r>
        <w:t xml:space="preserve">In this lab, we will first apply pseudoname approaches to subset data. The availble pesudonames include</w:t>
      </w:r>
    </w:p>
    <w:p>
      <w:pPr>
        <w:pStyle w:val="Compact"/>
        <w:numPr>
          <w:numId w:val="1003"/>
          <w:ilvl w:val="0"/>
        </w:numPr>
      </w:pPr>
      <w:r>
        <w:rPr>
          <w:rStyle w:val="VerbatimChar"/>
        </w:rPr>
        <w:t xml:space="preserve">contain_str</w:t>
      </w:r>
      <w:r>
        <w:t xml:space="preserve">: contain a literal string;</w:t>
      </w:r>
      <w:r>
        <w:t xml:space="preserve"> </w:t>
      </w:r>
      <w:r>
        <w:t xml:space="preserve">“</w:t>
      </w:r>
      <w:r>
        <w:t xml:space="preserve">PEPTIDES</w:t>
      </w:r>
      <w:r>
        <w:t xml:space="preserve">”</w:t>
      </w:r>
      <w:r>
        <w:t xml:space="preserve"> </w:t>
      </w:r>
      <w:r>
        <w:t xml:space="preserve">contain_str</w:t>
      </w:r>
      <w:r>
        <w:t xml:space="preserve"> </w:t>
      </w:r>
      <w:r>
        <w:t xml:space="preserve">“</w:t>
      </w:r>
      <w:r>
        <w:t xml:space="preserve">TIDE</w:t>
      </w:r>
      <w:r>
        <w:t xml:space="preserve">”</w:t>
      </w:r>
      <w:r>
        <w:t xml:space="preserve">.</w:t>
      </w:r>
      <w:r>
        <w:br w:type="textWrapping"/>
      </w:r>
    </w:p>
    <w:p>
      <w:pPr>
        <w:pStyle w:val="Compact"/>
        <w:numPr>
          <w:numId w:val="1003"/>
          <w:ilvl w:val="0"/>
        </w:numPr>
      </w:pPr>
      <w:r>
        <w:rPr>
          <w:rStyle w:val="VerbatimChar"/>
        </w:rPr>
        <w:t xml:space="preserve">contain_chars_in</w:t>
      </w:r>
      <w:r>
        <w:t xml:space="preserve">: contain some of the characters in a literal string;</w:t>
      </w:r>
      <w:r>
        <w:t xml:space="preserve"> </w:t>
      </w:r>
      <w:r>
        <w:t xml:space="preserve">“</w:t>
      </w:r>
      <w:r>
        <w:t xml:space="preserve">PEPTIDES</w:t>
      </w:r>
      <w:r>
        <w:t xml:space="preserve">”</w:t>
      </w:r>
      <w:r>
        <w:t xml:space="preserve"> </w:t>
      </w:r>
      <w:r>
        <w:t xml:space="preserve">contain_chars_in</w:t>
      </w:r>
      <w:r>
        <w:t xml:space="preserve"> </w:t>
      </w:r>
      <w:r>
        <w:t xml:space="preserve">“</w:t>
      </w:r>
      <w:r>
        <w:t xml:space="preserve">XP</w:t>
      </w:r>
      <w:r>
        <w:t xml:space="preserve">”</w:t>
      </w:r>
      <w:r>
        <w:t xml:space="preserve">.</w:t>
      </w:r>
      <w:r>
        <w:br w:type="textWrapping"/>
      </w:r>
    </w:p>
    <w:p>
      <w:pPr>
        <w:pStyle w:val="Compact"/>
        <w:numPr>
          <w:numId w:val="1003"/>
          <w:ilvl w:val="0"/>
        </w:numPr>
      </w:pPr>
      <w:r>
        <w:rPr>
          <w:rStyle w:val="VerbatimChar"/>
        </w:rPr>
        <w:t xml:space="preserve">not_contain_str</w:t>
      </w:r>
      <w:r>
        <w:t xml:space="preserve">: not contain a literal string;</w:t>
      </w:r>
      <w:r>
        <w:t xml:space="preserve"> </w:t>
      </w:r>
      <w:r>
        <w:t xml:space="preserve">“</w:t>
      </w:r>
      <w:r>
        <w:t xml:space="preserve">PEPTIDES</w:t>
      </w:r>
      <w:r>
        <w:t xml:space="preserve">”</w:t>
      </w:r>
      <w:r>
        <w:t xml:space="preserve"> </w:t>
      </w:r>
      <w:r>
        <w:t xml:space="preserve">not_contain_str</w:t>
      </w:r>
      <w:r>
        <w:t xml:space="preserve"> </w:t>
      </w:r>
      <w:r>
        <w:t xml:space="preserve">“</w:t>
      </w:r>
      <w:r>
        <w:t xml:space="preserve">TED</w:t>
      </w:r>
      <w:r>
        <w:t xml:space="preserve">”</w:t>
      </w:r>
      <w:r>
        <w:t xml:space="preserve">.</w:t>
      </w:r>
    </w:p>
    <w:p>
      <w:pPr>
        <w:pStyle w:val="Compact"/>
        <w:numPr>
          <w:numId w:val="1003"/>
          <w:ilvl w:val="0"/>
        </w:numPr>
      </w:pPr>
      <w:r>
        <w:rPr>
          <w:rStyle w:val="VerbatimChar"/>
        </w:rPr>
        <w:t xml:space="preserve">not_contain_chars_in</w:t>
      </w:r>
      <w:r>
        <w:t xml:space="preserve">: not contain any of the characters in a literal string;</w:t>
      </w:r>
      <w:r>
        <w:t xml:space="preserve"> </w:t>
      </w:r>
      <w:r>
        <w:t xml:space="preserve">“</w:t>
      </w:r>
      <w:r>
        <w:t xml:space="preserve">PEPTIDES</w:t>
      </w:r>
      <w:r>
        <w:t xml:space="preserve">”</w:t>
      </w:r>
      <w:r>
        <w:t xml:space="preserve"> </w:t>
      </w:r>
      <w:r>
        <w:t xml:space="preserve">not_contain_chars_in</w:t>
      </w:r>
      <w:r>
        <w:t xml:space="preserve"> </w:t>
      </w:r>
      <w:r>
        <w:t xml:space="preserve">“</w:t>
      </w:r>
      <w:r>
        <w:t xml:space="preserve">CAB</w:t>
      </w:r>
      <w:r>
        <w:t xml:space="preserve">”</w:t>
      </w:r>
      <w:r>
        <w:t xml:space="preserve">.</w:t>
      </w:r>
      <w:r>
        <w:br w:type="textWrapping"/>
      </w:r>
    </w:p>
    <w:p>
      <w:pPr>
        <w:pStyle w:val="Compact"/>
        <w:numPr>
          <w:numId w:val="1003"/>
          <w:ilvl w:val="0"/>
        </w:numPr>
      </w:pPr>
      <w:r>
        <w:rPr>
          <w:rStyle w:val="VerbatimChar"/>
        </w:rPr>
        <w:t xml:space="preserve">start_with_str</w:t>
      </w:r>
      <w:r>
        <w:t xml:space="preserve">: start with a literal string.</w:t>
      </w:r>
      <w:r>
        <w:t xml:space="preserve"> </w:t>
      </w:r>
      <w:r>
        <w:t xml:space="preserve">“</w:t>
      </w:r>
      <w:r>
        <w:t xml:space="preserve">PEPTIDES</w:t>
      </w:r>
      <w:r>
        <w:t xml:space="preserve">”</w:t>
      </w:r>
      <w:r>
        <w:t xml:space="preserve"> </w:t>
      </w:r>
      <w:r>
        <w:t xml:space="preserve">start_with_str</w:t>
      </w:r>
      <w:r>
        <w:t xml:space="preserve"> </w:t>
      </w:r>
      <w:r>
        <w:t xml:space="preserve">“</w:t>
      </w:r>
      <w:r>
        <w:t xml:space="preserve">PEP</w:t>
      </w:r>
      <w:r>
        <w:t xml:space="preserve">”</w:t>
      </w:r>
      <w:r>
        <w:t xml:space="preserve">.</w:t>
      </w:r>
    </w:p>
    <w:p>
      <w:pPr>
        <w:pStyle w:val="Compact"/>
        <w:numPr>
          <w:numId w:val="1003"/>
          <w:ilvl w:val="0"/>
        </w:numPr>
      </w:pPr>
      <w:r>
        <w:rPr>
          <w:rStyle w:val="VerbatimChar"/>
        </w:rPr>
        <w:t xml:space="preserve">end_with_str</w:t>
      </w:r>
      <w:r>
        <w:t xml:space="preserve">: end with a literal string.</w:t>
      </w:r>
      <w:r>
        <w:t xml:space="preserve"> </w:t>
      </w:r>
      <w:r>
        <w:t xml:space="preserve">“</w:t>
      </w:r>
      <w:r>
        <w:t xml:space="preserve">PEPTIDES</w:t>
      </w:r>
      <w:r>
        <w:t xml:space="preserve">”</w:t>
      </w:r>
      <w:r>
        <w:t xml:space="preserve"> </w:t>
      </w:r>
      <w:r>
        <w:t xml:space="preserve">end_with_str</w:t>
      </w:r>
      <w:r>
        <w:t xml:space="preserve"> </w:t>
      </w:r>
      <w:r>
        <w:t xml:space="preserve">“</w:t>
      </w:r>
      <w:r>
        <w:t xml:space="preserve">TIDES</w:t>
      </w:r>
      <w:r>
        <w:t xml:space="preserve">”</w:t>
      </w:r>
      <w:r>
        <w:t xml:space="preserve">.</w:t>
      </w:r>
      <w:r>
        <w:br w:type="textWrapping"/>
      </w:r>
    </w:p>
    <w:p>
      <w:pPr>
        <w:pStyle w:val="Compact"/>
        <w:numPr>
          <w:numId w:val="1003"/>
          <w:ilvl w:val="0"/>
        </w:numPr>
      </w:pPr>
      <w:r>
        <w:rPr>
          <w:rStyle w:val="VerbatimChar"/>
        </w:rPr>
        <w:t xml:space="preserve">start_with_chars_in</w:t>
      </w:r>
      <w:r>
        <w:t xml:space="preserve">: start with one of the characters in a literal string.</w:t>
      </w:r>
      <w:r>
        <w:t xml:space="preserve"> </w:t>
      </w:r>
      <w:r>
        <w:t xml:space="preserve">“</w:t>
      </w:r>
      <w:r>
        <w:t xml:space="preserve">PEPTIDES</w:t>
      </w:r>
      <w:r>
        <w:t xml:space="preserve">”</w:t>
      </w:r>
      <w:r>
        <w:t xml:space="preserve"> </w:t>
      </w:r>
      <w:r>
        <w:t xml:space="preserve">start_with_chars_in</w:t>
      </w:r>
      <w:r>
        <w:t xml:space="preserve"> </w:t>
      </w:r>
      <w:r>
        <w:t xml:space="preserve">“</w:t>
      </w:r>
      <w:r>
        <w:t xml:space="preserve">XP</w:t>
      </w:r>
      <w:r>
        <w:t xml:space="preserve">”</w:t>
      </w:r>
      <w:r>
        <w:t xml:space="preserve">.</w:t>
      </w:r>
      <w:r>
        <w:br w:type="textWrapping"/>
      </w:r>
    </w:p>
    <w:p>
      <w:pPr>
        <w:pStyle w:val="Compact"/>
        <w:numPr>
          <w:numId w:val="1003"/>
          <w:ilvl w:val="0"/>
        </w:numPr>
      </w:pPr>
      <w:r>
        <w:rPr>
          <w:rStyle w:val="VerbatimChar"/>
        </w:rPr>
        <w:t xml:space="preserve">ends_with_chars_in</w:t>
      </w:r>
      <w:r>
        <w:t xml:space="preserve">: end with one of the characters in a literal string.</w:t>
      </w:r>
      <w:r>
        <w:t xml:space="preserve"> </w:t>
      </w:r>
      <w:r>
        <w:t xml:space="preserve">“</w:t>
      </w:r>
      <w:r>
        <w:t xml:space="preserve">PEPTIDES</w:t>
      </w:r>
      <w:r>
        <w:t xml:space="preserve">”</w:t>
      </w:r>
      <w:r>
        <w:t xml:space="preserve"> </w:t>
      </w:r>
      <w:r>
        <w:t xml:space="preserve">ends_with_chars_in</w:t>
      </w:r>
      <w:r>
        <w:t xml:space="preserve"> </w:t>
      </w:r>
      <w:r>
        <w:t xml:space="preserve">“</w:t>
      </w:r>
      <w:r>
        <w:t xml:space="preserve">XS</w:t>
      </w:r>
      <w:r>
        <w:t xml:space="preserve">”</w:t>
      </w:r>
      <w:r>
        <w:t xml:space="preserve">.</w:t>
      </w:r>
    </w:p>
    <w:p>
      <w:pPr>
        <w:pStyle w:val="FirstParagraph"/>
      </w:pPr>
      <w:r>
        <w:t xml:space="preserve">These functions are typically coupled to the varargs of</w:t>
      </w:r>
      <w:r>
        <w:t xml:space="preserve"> </w:t>
      </w:r>
      <w:r>
        <w:rPr>
          <w:rStyle w:val="VerbatimChar"/>
        </w:rPr>
        <w:t xml:space="preserve">filter_</w:t>
      </w:r>
      <w:r>
        <w:t xml:space="preserve"> </w:t>
      </w:r>
      <w:r>
        <w:t xml:space="preserve">or</w:t>
      </w:r>
      <w:r>
        <w:t xml:space="preserve"> </w:t>
      </w:r>
      <w:r>
        <w:rPr>
          <w:rStyle w:val="VerbatimChar"/>
        </w:rPr>
        <w:t xml:space="preserve">slice_</w:t>
      </w:r>
      <w:r>
        <w:t xml:space="preserve"> </w:t>
      </w:r>
      <w:r>
        <w:t xml:space="preserve">for the subsetting of data rows based on their names. More information can be found from the help document via</w:t>
      </w:r>
      <w:r>
        <w:t xml:space="preserve"> </w:t>
      </w:r>
      <w:r>
        <w:rPr>
          <w:rStyle w:val="VerbatimChar"/>
        </w:rPr>
        <w:t xml:space="preserve">?contain_str</w:t>
      </w:r>
      <w:r>
        <w:t xml:space="preserve">. In the following example, we will apply</w:t>
      </w:r>
      <w:r>
        <w:t xml:space="preserve"> </w:t>
      </w:r>
      <w:r>
        <w:rPr>
          <w:rStyle w:val="VerbatimChar"/>
        </w:rPr>
        <w:t xml:space="preserve">contain_chars_in</w:t>
      </w:r>
      <w:r>
        <w:t xml:space="preserve"> </w:t>
      </w:r>
      <w:r>
        <w:t xml:space="preserve">to subset peptide data.</w:t>
      </w:r>
    </w:p>
    <w:p>
      <w:pPr>
        <w:pStyle w:val="BodyText"/>
      </w:pPr>
      <w:r>
        <w:t xml:space="preserve">The CPTAC publication contains both global and phosphopeptide data from the same samples. This allows us to explore the stoichiometry of phosphopeptide subsets in relative to the combined data sets of</w:t>
      </w:r>
      <w:r>
        <w:t xml:space="preserve"> </w:t>
      </w:r>
      <w:r>
        <w:rPr>
          <w:rStyle w:val="VerbatimChar"/>
        </w:rPr>
        <w:t xml:space="preserve">global + phospho</w:t>
      </w:r>
      <w:r>
        <w:t xml:space="preserve"> </w:t>
      </w:r>
      <w:r>
        <w:t xml:space="preserve">peptides. We first performed a search against the combined data. The search results are available in</w:t>
      </w:r>
      <w:r>
        <w:t xml:space="preserve"> </w:t>
      </w:r>
      <w:r>
        <w:rPr>
          <w:rStyle w:val="VerbatimChar"/>
        </w:rPr>
        <w:t xml:space="preserve">proteoQDA</w:t>
      </w:r>
      <w:r>
        <w:t xml:space="preserve">. We next copy the result files over, followed by the analysis and visualization of the</w:t>
      </w:r>
      <w:r>
        <w:t xml:space="preserve"> </w:t>
      </w:r>
      <w:r>
        <w:rPr>
          <w:rStyle w:val="VerbatimChar"/>
        </w:rPr>
        <w:t xml:space="preserve">BI</w:t>
      </w:r>
      <w:r>
        <w:t xml:space="preserve"> </w:t>
      </w:r>
      <w:r>
        <w:t xml:space="preserve">subset:</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temp_phospho_dir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cptac_csv_2</w:t>
      </w:r>
      <w:r>
        <w:rPr>
          <w:rStyle w:val="NormalTok"/>
        </w:rPr>
        <w:t xml:space="preserve">(temp_phospho_dir)</w:t>
      </w:r>
      <w:r>
        <w:br w:type="textWrapping"/>
      </w:r>
      <w:r>
        <w:rPr>
          <w:rStyle w:val="KeywordTok"/>
        </w:rPr>
        <w:t xml:space="preserve">cptac_expt_2</w:t>
      </w:r>
      <w:r>
        <w:rPr>
          <w:rStyle w:val="NormalTok"/>
        </w:rPr>
        <w:t xml:space="preserve">(temp_phospho_dir)</w:t>
      </w:r>
      <w:r>
        <w:br w:type="textWrapping"/>
      </w:r>
      <w:r>
        <w:rPr>
          <w:rStyle w:val="KeywordTok"/>
        </w:rPr>
        <w:t xml:space="preserve">cptac_frac_2</w:t>
      </w:r>
      <w:r>
        <w:rPr>
          <w:rStyle w:val="NormalTok"/>
        </w:rPr>
        <w:t xml:space="preserve">(temp_phospho_dir)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(temp_phospho_dir, expt_smry.xlsx)</w:t>
      </w:r>
      <w:r>
        <w:br w:type="textWrapping"/>
      </w:r>
      <w:r>
        <w:br w:type="textWrapping"/>
      </w:r>
      <w:r>
        <w:rPr>
          <w:rStyle w:val="CommentTok"/>
        </w:rPr>
        <w:t xml:space="preserve"># PSM normalization</w:t>
      </w:r>
      <w:r>
        <w:br w:type="textWrapping"/>
      </w:r>
      <w:r>
        <w:rPr>
          <w:rStyle w:val="CommentTok"/>
        </w:rPr>
        <w:t xml:space="preserve"># note that `group_psm_by = pep_seq_mod` </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(a) phospho subsets without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"sty"</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"BI_pSTY_scaley_no.png"</w:t>
      </w:r>
      <w:r>
        <w:rPr>
          <w:rStyle w:val="NormalTok"/>
        </w:rPr>
        <w:t xml:space="preserve">,</w:t>
      </w:r>
      <w:r>
        <w:br w:type="textWrapping"/>
      </w:r>
      <w:r>
        <w:rPr>
          <w:rStyle w:val="NormalTok"/>
        </w:rPr>
        <w:t xml:space="preserve">)</w:t>
      </w:r>
      <w:r>
        <w:br w:type="textWrapping"/>
      </w:r>
      <w:r>
        <w:br w:type="textWrapping"/>
      </w:r>
      <w:r>
        <w:rPr>
          <w:rStyle w:val="CommentTok"/>
        </w:rPr>
        <w:t xml:space="preserve"># (b) phospho subsets with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"sty"</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"BI_pSTY_scaley_yes.png"</w:t>
      </w:r>
      <w:r>
        <w:rPr>
          <w:rStyle w:val="NormalTok"/>
        </w:rPr>
        <w:t xml:space="preserve">,</w:t>
      </w:r>
      <w:r>
        <w:br w:type="textWrapping"/>
      </w:r>
      <w:r>
        <w:rPr>
          <w:rStyle w:val="NormalTok"/>
        </w:rPr>
        <w:t xml:space="preserve">)</w:t>
      </w:r>
    </w:p>
    <w:p>
      <w:pPr>
        <w:pStyle w:val="FirstParagraph"/>
      </w:pPr>
      <w:r>
        <w:t xml:space="preserve">Note that we have applied the new grammer of</w:t>
      </w:r>
      <w:r>
        <w:t xml:space="preserve"> </w:t>
      </w:r>
      <w:r>
        <w:rPr>
          <w:rStyle w:val="VerbatimChar"/>
        </w:rPr>
        <w:t xml:space="preserve">contain_chars_in("sty", pep_seq_mod)</w:t>
      </w:r>
      <w:r>
        <w:t xml:space="preserve"> </w:t>
      </w:r>
      <w:r>
        <w:t xml:space="preserve">to extract character strings containing lower-case letters</w:t>
      </w:r>
      <w:r>
        <w:t xml:space="preserve"> </w:t>
      </w:r>
      <w:r>
        <w:t xml:space="preserve">‘</w:t>
      </w:r>
      <w:r>
        <w:t xml:space="preserve">s</w:t>
      </w:r>
      <w:r>
        <w:t xml:space="preserve">’</w:t>
      </w:r>
      <w:r>
        <w:t xml:space="preserve">,</w:t>
      </w:r>
      <w:r>
        <w:t xml:space="preserve"> </w:t>
      </w:r>
      <w:r>
        <w:t xml:space="preserve">‘</w:t>
      </w:r>
      <w:r>
        <w:t xml:space="preserve">t</w:t>
      </w:r>
      <w:r>
        <w:t xml:space="preserve">’</w:t>
      </w:r>
      <w:r>
        <w:t xml:space="preserve"> </w:t>
      </w:r>
      <w:r>
        <w:t xml:space="preserve">or</w:t>
      </w:r>
      <w:r>
        <w:t xml:space="preserve"> </w:t>
      </w:r>
      <w:r>
        <w:t xml:space="preserve">‘</w:t>
      </w:r>
      <w:r>
        <w:t xml:space="preserve">y</w:t>
      </w:r>
      <w:r>
        <w:t xml:space="preserve">’</w:t>
      </w:r>
      <w:r>
        <w:t xml:space="preserve"> </w:t>
      </w:r>
      <w:r>
        <w:t xml:space="preserve">under the</w:t>
      </w:r>
      <w:r>
        <w:t xml:space="preserve"> </w:t>
      </w:r>
      <w:r>
        <w:rPr>
          <w:rStyle w:val="VerbatimChar"/>
        </w:rPr>
        <w:t xml:space="preserve">pep_seq_mod</w:t>
      </w:r>
      <w:r>
        <w:t xml:space="preserve"> </w:t>
      </w:r>
      <w:r>
        <w:t xml:space="preserve">column in</w:t>
      </w:r>
      <w:r>
        <w:t xml:space="preserve"> </w:t>
      </w:r>
      <w:r>
        <w:rPr>
          <w:rStyle w:val="VerbatimChar"/>
        </w:rPr>
        <w:t xml:space="preserve">Peptide.txt</w:t>
      </w:r>
      <w:r>
        <w:t xml:space="preserve">. This corresponds to the subsettting of peptides with phosphorylation(s) in serine, thereonine or tyrosine.</w:t>
      </w:r>
      <w:r>
        <w:rPr>
          <w:rStyle w:val="FootnoteReference"/>
        </w:rPr>
        <w:footnoteReference w:id="122"/>
      </w:r>
    </w:p>
    <w:p>
      <w:pPr>
        <w:pStyle w:val="BodyText"/>
      </w:pPr>
      <w:r>
        <w:drawing>
          <wp:inline>
            <wp:extent cx="5334000" cy="4741333"/>
            <wp:effectExtent b="0" l="0" r="0" t="0"/>
            <wp:docPr descr="Figure S2A-S2B. Histograms of log2FC. Left: phosphopeptides without y-axix scaling; right: phosphopeptides with y-axix scaling. The density curves are from the combined data of global + phospho." title="" id="1" name="Picture"/>
            <a:graphic>
              <a:graphicData uri="http://schemas.openxmlformats.org/drawingml/2006/picture">
                <pic:pic>
                  <pic:nvPicPr>
                    <pic:cNvPr descr="images\peptide\histogram\bi_phospho_scaley_no.png" id="0" name="Picture"/>
                    <pic:cNvPicPr>
                      <a:picLocks noChangeArrowheads="1" noChangeAspect="1"/>
                    </pic:cNvPicPr>
                  </pic:nvPicPr>
                  <pic:blipFill>
                    <a:blip r:embed="rId123"/>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A-S2B. Histograms of log2FC. Left: phosphopeptides without y-axix scaling; right: phosphopeptides with y-axix scaling. The density curves are from the combined data of global + phospho." title="" id="1" name="Picture"/>
            <a:graphic>
              <a:graphicData uri="http://schemas.openxmlformats.org/drawingml/2006/picture">
                <pic:pic>
                  <pic:nvPicPr>
                    <pic:cNvPr descr="images\peptide\histogram\bi_phospho_scaley_yes.png" id="0" name="Picture"/>
                    <pic:cNvPicPr>
                      <a:picLocks noChangeArrowheads="1" noChangeAspect="1"/>
                    </pic:cNvPicPr>
                  </pic:nvPicPr>
                  <pic:blipFill>
                    <a:blip r:embed="rId124"/>
                    <a:stretch>
                      <a:fillRect/>
                    </a:stretch>
                  </pic:blipFill>
                  <pic:spPr bwMode="auto">
                    <a:xfrm>
                      <a:off x="0" y="0"/>
                      <a:ext cx="5334000" cy="4741333"/>
                    </a:xfrm>
                    <a:prstGeom prst="rect">
                      <a:avLst/>
                    </a:prstGeom>
                    <a:noFill/>
                    <a:ln w="9525">
                      <a:noFill/>
                      <a:headEnd/>
                      <a:tailEnd/>
                    </a:ln>
                  </pic:spPr>
                </pic:pic>
              </a:graphicData>
            </a:graphic>
          </wp:inline>
        </w:drawing>
      </w:r>
    </w:p>
    <w:p>
      <w:pPr>
        <w:pStyle w:val="BodyText"/>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the case. The observation raises the possibility of measuring the stoichiometry of phosphoproteomes in relative to global data across sample types or conditions.</w:t>
      </w:r>
    </w:p>
    <w:p>
      <w:pPr>
        <w:pStyle w:val="BodyText"/>
      </w:pPr>
      <w:r>
        <w:t xml:space="preserve">In addition to pseudonames, convenience columns such as</w:t>
      </w:r>
      <w:r>
        <w:t xml:space="preserve"> </w:t>
      </w:r>
      <w:r>
        <w:rPr>
          <w:rStyle w:val="VerbatimChar"/>
        </w:rPr>
        <w:t xml:space="preserve">pep_mod_protntac</w:t>
      </w:r>
      <w:r>
        <w:t xml:space="preserve"> </w:t>
      </w:r>
      <w:r>
        <w:t xml:space="preserve">and</w:t>
      </w:r>
      <w:r>
        <w:t xml:space="preserve"> </w:t>
      </w:r>
      <w:r>
        <w:rPr>
          <w:rStyle w:val="VerbatimChar"/>
        </w:rPr>
        <w:t xml:space="preserve">pep_mod_sty</w:t>
      </w:r>
      <w:r>
        <w:t xml:space="preserve"> </w:t>
      </w:r>
      <w:r>
        <w:t xml:space="preserve">are made available in</w:t>
      </w:r>
      <w:r>
        <w:t xml:space="preserve"> </w:t>
      </w:r>
      <w:r>
        <w:rPr>
          <w:rStyle w:val="VerbatimChar"/>
        </w:rPr>
        <w:t xml:space="preserve">Peptide.txt</w:t>
      </w:r>
      <w:r>
        <w:t xml:space="preserve">, to indicate the property of peptide modifications of protein N-terminal acetylation and phosphorylation, respectively. We can use alternatively the column keys to subset data, for example, extracting peptides from N-terminal acetylated proteins:</w:t>
      </w:r>
    </w:p>
    <w:p>
      <w:pPr>
        <w:pStyle w:val="SourceCode"/>
      </w:pPr>
      <w:r>
        <w:rPr>
          <w:rStyle w:val="CommentTok"/>
        </w:rPr>
        <w:t xml:space="preserve"># (c) N-term acetylation subsets without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(pep_mod_protntac </w:t>
      </w:r>
      <w:r>
        <w:rPr>
          <w:rStyle w:val="OperatorTok"/>
        </w:rPr>
        <w:t xml:space="preserve">==</w:t>
      </w:r>
      <w:r>
        <w:rPr>
          <w:rStyle w:val="String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"BI_NAc_scaley_no.png"</w:t>
      </w:r>
      <w:r>
        <w:rPr>
          <w:rStyle w:val="NormalTok"/>
        </w:rPr>
        <w:t xml:space="preserve">,</w:t>
      </w:r>
      <w:r>
        <w:br w:type="textWrapping"/>
      </w:r>
      <w:r>
        <w:rPr>
          <w:rStyle w:val="NormalTok"/>
        </w:rPr>
        <w:t xml:space="preserve">)</w:t>
      </w:r>
      <w:r>
        <w:br w:type="textWrapping"/>
      </w:r>
      <w:r>
        <w:br w:type="textWrapping"/>
      </w:r>
      <w:r>
        <w:rPr>
          <w:rStyle w:val="CommentTok"/>
        </w:rPr>
        <w:t xml:space="preserve"># (d) N-term acetylation subsets with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(pep_mod_protntac),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"BI_NAc_scaley_yes.png"</w:t>
      </w:r>
      <w:r>
        <w:rPr>
          <w:rStyle w:val="NormalTok"/>
        </w:rPr>
        <w:t xml:space="preserve">,</w:t>
      </w:r>
      <w:r>
        <w:br w:type="textWrapping"/>
      </w:r>
      <w:r>
        <w:rPr>
          <w:rStyle w:val="NormalTok"/>
        </w:rPr>
        <w:t xml:space="preserve">)</w:t>
      </w:r>
    </w:p>
    <w:p>
      <w:pPr>
        <w:pStyle w:val="FirstParagraph"/>
      </w:pPr>
      <w:r>
        <w:drawing>
          <wp:inline>
            <wp:extent cx="5334000" cy="4741333"/>
            <wp:effectExtent b="0" l="0" r="0" t="0"/>
            <wp:docPr descr="Figure S2C-S2D. Histograms of the log2FC of peptides from N-terminal acetylated proteins. Left: without y-axix scaling; right: with y-axix scaling." title="" id="1" name="Picture"/>
            <a:graphic>
              <a:graphicData uri="http://schemas.openxmlformats.org/drawingml/2006/picture">
                <pic:pic>
                  <pic:nvPicPr>
                    <pic:cNvPr descr="images\peptide\histogram\bi_nac_scaley_no.png" id="0" name="Picture"/>
                    <pic:cNvPicPr>
                      <a:picLocks noChangeArrowheads="1" noChangeAspect="1"/>
                    </pic:cNvPicPr>
                  </pic:nvPicPr>
                  <pic:blipFill>
                    <a:blip r:embed="rId125"/>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C-S2D. Histograms of the log2FC of peptides from N-terminal acetylated proteins. Left: without y-axix scaling; right: with y-axix scaling." title="" id="1" name="Picture"/>
            <a:graphic>
              <a:graphicData uri="http://schemas.openxmlformats.org/drawingml/2006/picture">
                <pic:pic>
                  <pic:nvPicPr>
                    <pic:cNvPr descr="images\peptide\histogram\bi_nac_scaley_yes.png" id="0" name="Picture"/>
                    <pic:cNvPicPr>
                      <a:picLocks noChangeArrowheads="1" noChangeAspect="1"/>
                    </pic:cNvPicPr>
                  </pic:nvPicPr>
                  <pic:blipFill>
                    <a:blip r:embed="rId126"/>
                    <a:stretch>
                      <a:fillRect/>
                    </a:stretch>
                  </pic:blipFill>
                  <pic:spPr bwMode="auto">
                    <a:xfrm>
                      <a:off x="0" y="0"/>
                      <a:ext cx="5334000" cy="4741333"/>
                    </a:xfrm>
                    <a:prstGeom prst="rect">
                      <a:avLst/>
                    </a:prstGeom>
                    <a:noFill/>
                    <a:ln w="9525">
                      <a:noFill/>
                      <a:headEnd/>
                      <a:tailEnd/>
                    </a:ln>
                  </pic:spPr>
                </pic:pic>
              </a:graphicData>
            </a:graphic>
          </wp:inline>
        </w:drawing>
      </w:r>
    </w:p>
    <w:p>
      <w:pPr>
        <w:pStyle w:val="BodyText"/>
      </w:pPr>
      <w:r>
        <w:t xml:space="preserve">Pseudonames and convience columns can be used interexchangeably for simple conditions. In the following example, we assume that peptide sequences are under the column</w:t>
      </w:r>
      <w:r>
        <w:t xml:space="preserve"> </w:t>
      </w:r>
      <w:r>
        <w:rPr>
          <w:rStyle w:val="VerbatimChar"/>
        </w:rPr>
        <w:t xml:space="preserve">pep_seq_mod</w:t>
      </w:r>
      <w:r>
        <w:t xml:space="preserve"> </w:t>
      </w:r>
      <w:r>
        <w:t xml:space="preserve">in</w:t>
      </w:r>
      <w:r>
        <w:t xml:space="preserve"> </w:t>
      </w:r>
      <w:r>
        <w:rPr>
          <w:rStyle w:val="VerbatimChar"/>
        </w:rPr>
        <w:t xml:space="preserve">Peptide.txt</w:t>
      </w:r>
      <w:r>
        <w:t xml:space="preserve"> </w:t>
      </w:r>
      <w:r>
        <w:t xml:space="preserve">with variably modified residues in lower case. we can exclude oxidized methione or deamidated asparagine from uses in data normalization:</w:t>
      </w:r>
    </w:p>
    <w:p>
      <w:pPr>
        <w:pStyle w:val="SourceCode"/>
      </w:pP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slice_by_mn =</w:t>
      </w:r>
      <w:r>
        <w:rPr>
          <w:rStyle w:val="NormalTok"/>
        </w:rPr>
        <w:t xml:space="preserve"> </w:t>
      </w:r>
      <w:r>
        <w:rPr>
          <w:rStyle w:val="KeywordTok"/>
        </w:rPr>
        <w:t xml:space="preserve">exprs</w:t>
      </w:r>
      <w:r>
        <w:rPr>
          <w:rStyle w:val="NormalTok"/>
        </w:rPr>
        <w:t xml:space="preserve">(</w:t>
      </w:r>
      <w:r>
        <w:rPr>
          <w:rStyle w:val="KeywordTok"/>
        </w:rPr>
        <w:t xml:space="preserve">not_contain_chars_in</w:t>
      </w:r>
      <w:r>
        <w:rPr>
          <w:rStyle w:val="NormalTok"/>
        </w:rPr>
        <w:t xml:space="preserve">(</w:t>
      </w:r>
      <w:r>
        <w:rPr>
          <w:rStyle w:val="StringTok"/>
        </w:rPr>
        <w:t xml:space="preserve">"mn"</w:t>
      </w:r>
      <w:r>
        <w:rPr>
          <w:rStyle w:val="NormalTok"/>
        </w:rPr>
        <w:t xml:space="preserve">, pep_seq_mod)),</w:t>
      </w:r>
      <w:r>
        <w:br w:type="textWrapping"/>
      </w:r>
      <w:r>
        <w:rPr>
          <w:rStyle w:val="NormalTok"/>
        </w:rPr>
        <w:t xml:space="preserve">)</w:t>
      </w:r>
    </w:p>
    <w:p>
      <w:pPr>
        <w:pStyle w:val="FirstParagraph"/>
      </w:pPr>
      <w:r>
        <w:t xml:space="preserve">or use alternatively the convience columns,</w:t>
      </w:r>
      <w:r>
        <w:t xml:space="preserve"> </w:t>
      </w:r>
      <w:r>
        <w:rPr>
          <w:rStyle w:val="VerbatimChar"/>
        </w:rPr>
        <w:t xml:space="preserve">pep_mod_m</w:t>
      </w:r>
      <w:r>
        <w:t xml:space="preserve"> </w:t>
      </w:r>
      <w:r>
        <w:t xml:space="preserve">and</w:t>
      </w:r>
      <w:r>
        <w:t xml:space="preserve"> </w:t>
      </w:r>
      <w:r>
        <w:rPr>
          <w:rStyle w:val="VerbatimChar"/>
        </w:rPr>
        <w:t xml:space="preserve">pep_mod_n</w:t>
      </w:r>
      <w:r>
        <w:t xml:space="preserve">, for the same purpose:</w:t>
      </w:r>
    </w:p>
    <w:p>
      <w:pPr>
        <w:pStyle w:val="SourceCode"/>
      </w:pP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slice_by_mn =</w:t>
      </w:r>
      <w:r>
        <w:rPr>
          <w:rStyle w:val="NormalTok"/>
        </w:rPr>
        <w:t xml:space="preserve"> </w:t>
      </w:r>
      <w:r>
        <w:rPr>
          <w:rStyle w:val="KeywordTok"/>
        </w:rPr>
        <w:t xml:space="preserve">exprs</w:t>
      </w:r>
      <w:r>
        <w:rPr>
          <w:rStyle w:val="NormalTok"/>
        </w:rPr>
        <w:t xml:space="preserve">(pep_mod_m </w:t>
      </w:r>
      <w:r>
        <w:rPr>
          <w:rStyle w:val="OperatorTok"/>
        </w:rPr>
        <w:t xml:space="preserve">==</w:t>
      </w:r>
      <w:r>
        <w:rPr>
          <w:rStyle w:val="StringTok"/>
        </w:rPr>
        <w:t xml:space="preserve"> </w:t>
      </w:r>
      <w:r>
        <w:rPr>
          <w:rStyle w:val="OtherTok"/>
        </w:rPr>
        <w:t xml:space="preserve">FALSE</w:t>
      </w:r>
      <w:r>
        <w:rPr>
          <w:rStyle w:val="NormalTok"/>
        </w:rPr>
        <w:t xml:space="preserve">, pep_mod_n </w:t>
      </w:r>
      <w:r>
        <w:rPr>
          <w:rStyle w:val="OperatorTok"/>
        </w:rPr>
        <w:t xml:space="preserve">==</w:t>
      </w:r>
      <w:r>
        <w:rPr>
          <w:rStyle w:val="StringTok"/>
        </w:rPr>
        <w:t xml:space="preserve"> </w:t>
      </w:r>
      <w:r>
        <w:rPr>
          <w:rStyle w:val="OtherTok"/>
        </w:rPr>
        <w:t xml:space="preserve">FALSE</w:t>
      </w:r>
      <w:r>
        <w:rPr>
          <w:rStyle w:val="NormalTok"/>
        </w:rPr>
        <w:t xml:space="preserve">),</w:t>
      </w:r>
      <w:r>
        <w:br w:type="textWrapping"/>
      </w:r>
      <w:r>
        <w:rPr>
          <w:rStyle w:val="NormalTok"/>
        </w:rPr>
        <w:t xml:space="preserve">)</w:t>
      </w:r>
    </w:p>
    <w:p>
      <w:pPr>
        <w:pStyle w:val="Heading3"/>
      </w:pPr>
      <w:bookmarkStart w:id="127" w:name="random-effects"/>
      <w:r>
        <w:t xml:space="preserve">3.3 Random effects</w:t>
      </w:r>
      <w:bookmarkEnd w:id="127"/>
    </w:p>
    <w:p>
      <w:pPr>
        <w:pStyle w:val="FirstParagraph"/>
      </w:pPr>
      <w:r>
        <w:t xml:space="preserve">Models that incorporate both fixed- and random-effects terms in a linear predictor expression are often termed mixed effects models.</w:t>
      </w:r>
    </w:p>
    <w:p>
      <w:pPr>
        <w:pStyle w:val="Heading4"/>
      </w:pPr>
      <w:bookmarkStart w:id="128" w:name="single-random-effect"/>
      <w:r>
        <w:t xml:space="preserve">3.3.1 Single random effect</w:t>
      </w:r>
      <w:bookmarkEnd w:id="128"/>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29">
        <w:r>
          <w:rPr>
            <w:rStyle w:val="Hyperlink"/>
          </w:rPr>
          <w:t xml:space="preserve">tutorial</w:t>
        </w:r>
      </w:hyperlink>
      <w:r>
        <w:t xml:space="preserve"> </w:t>
      </w:r>
      <w:r>
        <w:t xml:space="preserve">a helpful resource.</w:t>
      </w:r>
    </w:p>
    <w:p>
      <w:pPr>
        <w:pStyle w:val="BodyText"/>
      </w:pPr>
      <w:r>
        <w:t xml:space="preserve">We start off by copying over the</w:t>
      </w:r>
      <w:r>
        <w:t xml:space="preserve"> </w:t>
      </w:r>
      <w:r>
        <w:rPr>
          <w:rStyle w:val="VerbatimChar"/>
        </w:rPr>
        <w:t xml:space="preserve">expt_smry.xlsx</w:t>
      </w:r>
      <w:r>
        <w:t xml:space="preserve"> </w:t>
      </w:r>
      <w:r>
        <w:t xml:space="preserve">file, which contains a newly created column,</w:t>
      </w:r>
      <w:r>
        <w:t xml:space="preserve"> </w:t>
      </w:r>
      <w:r>
        <w:rPr>
          <w:rStyle w:val="VerbatimChar"/>
        </w:rPr>
        <w:t xml:space="preserve">Term_3</w:t>
      </w:r>
      <w:r>
        <w:t xml:space="preserve">, for terms to be used in the statistical tests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We also copy over the protein results from</w:t>
      </w:r>
      <w:r>
        <w:t xml:space="preserve"> </w:t>
      </w:r>
      <w:r>
        <w:rPr>
          <w:rStyle w:val="VerbatimChar"/>
        </w:rPr>
        <w:t xml:space="preserve">Section 1</w:t>
      </w:r>
      <w:r>
        <w:t xml:space="preserve"> </w:t>
      </w:r>
      <w:r>
        <w:t xml:space="preserve">of the vignette and carry out the signficance tests with and without random effects.</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temp_raneff_dir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cptac_prn_1</w:t>
      </w:r>
      <w:r>
        <w:rPr>
          <w:rStyle w:val="NormalTok"/>
        </w:rPr>
        <w:t xml:space="preserve">(temp_raneff_dir)</w:t>
      </w:r>
      <w:r>
        <w:br w:type="textWrapping"/>
      </w:r>
      <w:r>
        <w:rPr>
          <w:rStyle w:val="KeywordTok"/>
        </w:rPr>
        <w:t xml:space="preserve">cptac_expt_3</w:t>
      </w:r>
      <w:r>
        <w:rPr>
          <w:rStyle w:val="NormalTok"/>
        </w:rPr>
        <w:t xml:space="preserve">(temp_raneff_dir)</w:t>
      </w:r>
      <w:r>
        <w:br w:type="textWrapping"/>
      </w:r>
      <w:r>
        <w:rPr>
          <w:rStyle w:val="KeywordTok"/>
        </w:rPr>
        <w:t xml:space="preserve">cptac_frac_3</w:t>
      </w:r>
      <w:r>
        <w:rPr>
          <w:rStyle w:val="NormalTok"/>
        </w:rPr>
        <w:t xml:space="preserve">(temp_raneff_dir)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(temp_raneff_dir, expt_smry.xlsx)</w:t>
      </w:r>
      <w:r>
        <w:br w:type="textWrapping"/>
      </w:r>
      <w:r>
        <w:br w:type="textWrapping"/>
      </w:r>
      <w:r>
        <w:rPr>
          <w:rStyle w:val="CommentTok"/>
        </w:rPr>
        <w:t xml:space="preserve"># protein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 Upon the completion of the protein signficance tests, we can analyze analogously the gene set enrichment against these new formulas by calling functions</w:t>
      </w:r>
      <w:r>
        <w:t xml:space="preserve"> </w:t>
      </w:r>
      <w:r>
        <w:rPr>
          <w:rStyle w:val="VerbatimChar"/>
        </w:rPr>
        <w:t xml:space="preserve">prnGSPA</w:t>
      </w:r>
      <w:r>
        <w:t xml:space="preserve"> </w:t>
      </w:r>
      <w:r>
        <w:t xml:space="preserve">and</w:t>
      </w:r>
      <w:r>
        <w:t xml:space="preserve"> </w:t>
      </w:r>
      <w:r>
        <w:rPr>
          <w:rStyle w:val="VerbatimChar"/>
        </w:rPr>
        <w:t xml:space="preserve">gspaMAP</w:t>
      </w:r>
      <w:r>
        <w:t xml:space="preserve">.</w:t>
      </w:r>
    </w:p>
    <w:p>
      <w:pPr>
        <w:pStyle w:val="Heading4"/>
      </w:pPr>
      <w:bookmarkStart w:id="130" w:name="multiple-random-effects"/>
      <w:r>
        <w:t xml:space="preserve">3.3.2 Multiple random effects</w:t>
      </w:r>
      <w:bookmarkEnd w:id="130"/>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type="textWrapping"/>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type="textWrapping"/>
      </w:r>
      <w:r>
        <w:br w:type="textWrapping"/>
      </w: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 </w:t>
      </w:r>
      <w:r>
        <w:rPr>
          <w:rStyle w:val="CommentTok"/>
        </w:rPr>
        <w:t xml:space="preserve"># otherwise coerce to complete cases </w:t>
      </w:r>
      <w:r>
        <w:br w:type="textWrapping"/>
      </w:r>
      <w:r>
        <w:rPr>
          <w:rStyle w:val="NormalTok"/>
        </w:rPr>
        <w:t xml:space="preserve">  </w:t>
      </w:r>
      <w:r>
        <w:rPr>
          <w:rStyle w:val="DataTypeTok"/>
        </w:rPr>
        <w:t xml:space="preserve">method =</w:t>
      </w:r>
      <w:r>
        <w:rPr>
          <w:rStyle w:val="NormalTok"/>
        </w:rPr>
        <w:t xml:space="preserve"> lm,</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type="textWrapping"/>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type="textWrapping"/>
      </w:r>
      <w:r>
        <w:rPr>
          <w:rStyle w:val="NormalTok"/>
        </w:rPr>
        <w:t xml:space="preserve">)</w:t>
      </w:r>
      <w:r>
        <w:br w:type="textWrapping"/>
      </w:r>
      <w:r>
        <w:br w:type="textWrapping"/>
      </w:r>
      <w:r>
        <w:rPr>
          <w:rStyle w:val="CommentTok"/>
        </w:rPr>
        <w:t xml:space="preserve"># correlation plots</w:t>
      </w:r>
      <w:r>
        <w:br w:type="textWrapping"/>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type="textWrapping"/>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type="textWrapping"/>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3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32" w:name="column-keys"/>
      <w:r>
        <w:t xml:space="preserve">4 Column keys</w:t>
      </w:r>
      <w:bookmarkEnd w:id="132"/>
    </w:p>
    <w:p>
      <w:pPr>
        <w:pStyle w:val="Heading3"/>
      </w:pPr>
      <w:bookmarkStart w:id="133" w:name="mascot"/>
      <w:r>
        <w:t xml:space="preserve">4.1 Mascot</w:t>
      </w:r>
      <w:bookmarkEnd w:id="133"/>
    </w:p>
    <w:p>
      <w:pPr>
        <w:pStyle w:val="FirstParagraph"/>
      </w:pPr>
      <w:r>
        <w:t xml:space="preserve">The results are reported at the levels of PSMs, peptides and proteins. The order of column keys can vary slightly provided different databases or accession types.</w:t>
      </w:r>
    </w:p>
    <w:p>
      <w:pPr>
        <w:pStyle w:val="Heading4"/>
      </w:pPr>
      <w:bookmarkStart w:id="134" w:name="psms"/>
      <w:r>
        <w:t xml:space="preserve">4.1.1 PSMs</w:t>
      </w:r>
      <w:bookmarkEnd w:id="134"/>
    </w:p>
    <w:p>
      <w:pPr>
        <w:pStyle w:val="FirstParagraph"/>
      </w:pPr>
      <w:r>
        <w:t xml:space="preserve">PSMs are reported at the basis of per TMT experiment per series of LC/MS data acquisition. The names of the result files are</w:t>
      </w:r>
      <w:r>
        <w:t xml:space="preserve"> </w:t>
      </w:r>
      <w:r>
        <w:rPr>
          <w:rStyle w:val="VerbatimChar"/>
        </w:rPr>
        <w:t xml:space="preserve">TMTset1_LCMSinj1_PSM_N.txt</w:t>
      </w:r>
      <w:r>
        <w:t xml:space="preserve">,</w:t>
      </w:r>
      <w:r>
        <w:t xml:space="preserve"> </w:t>
      </w:r>
      <w:r>
        <w:rPr>
          <w:rStyle w:val="VerbatimChar"/>
        </w:rPr>
        <w:t xml:space="preserve">TMTset2_LCMSinj1_PSM_N.txt</w:t>
      </w:r>
      <w:r>
        <w:t xml:space="preserve"> </w:t>
      </w:r>
      <w:r>
        <w:t xml:space="preserve">et al. with the indeces of TMT experiment and LC/MS injection index being indicated in the names. The column keys are described in</w:t>
      </w:r>
      <w:r>
        <w:t xml:space="preserve"> </w:t>
      </w:r>
      <w:hyperlink r:id="rId135">
        <w:r>
          <w:rPr>
            <w:rStyle w:val="VerbatimChar"/>
            <w:rStyle w:val="Hyperlink"/>
          </w:rPr>
          <w:t xml:space="preserve">Matrix Science</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prot_hit_num</w:t>
            </w:r>
          </w:p>
        </w:tc>
        <w:tc>
          <w:p>
            <w:pPr>
              <w:pStyle w:val="Compact"/>
              <w:jc w:val="left"/>
            </w:pPr>
            <w:r>
              <w:t xml:space="preserve">Ordinal number of the protein hit (or protein family when grouping enabled)</w:t>
            </w:r>
          </w:p>
        </w:tc>
        <w:tc>
          <w:p>
            <w:pPr>
              <w:pStyle w:val="Compact"/>
              <w:jc w:val="left"/>
            </w:pPr>
            <w:r>
              <w:t xml:space="preserve">Mascot</w:t>
            </w:r>
          </w:p>
        </w:tc>
      </w:tr>
      <w:tr>
        <w:tc>
          <w:p>
            <w:pPr>
              <w:pStyle w:val="Compact"/>
              <w:jc w:val="left"/>
            </w:pPr>
            <w:r>
              <w:t xml:space="preserve">prot_family_member</w:t>
            </w:r>
          </w:p>
        </w:tc>
        <w:tc>
          <w:p>
            <w:pPr>
              <w:pStyle w:val="Compact"/>
              <w:jc w:val="left"/>
            </w:pPr>
            <w:r>
              <w:t xml:space="preserve">Ordinal number of the protein family member when grouping enabled</w:t>
            </w:r>
          </w:p>
        </w:tc>
        <w:tc>
          <w:p>
            <w:pPr>
              <w:pStyle w:val="Compact"/>
              <w:jc w:val="left"/>
            </w:pPr>
            <w:r>
              <w:t xml:space="preserve">Mascot</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prot_score</w:t>
            </w:r>
          </w:p>
        </w:tc>
        <w:tc>
          <w:p>
            <w:pPr>
              <w:pStyle w:val="Compact"/>
              <w:jc w:val="left"/>
            </w:pPr>
            <w:r>
              <w:t xml:space="preserve">Protein Mascot score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w:t>
            </w:r>
          </w:p>
        </w:tc>
        <w:tc>
          <w:p>
            <w:pPr>
              <w:pStyle w:val="Compact"/>
              <w:jc w:val="left"/>
            </w:pPr>
            <w:r>
              <w:t xml:space="preserve">Count of PSMs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Joint Mascot</w:t>
            </w:r>
            <w:r>
              <w:t xml:space="preserve"> </w:t>
            </w:r>
            <w:r>
              <w:rPr>
                <w:rStyle w:val="VerbatimChar"/>
              </w:rPr>
              <w:t xml:space="preserve">prot_matches_sig</w:t>
            </w:r>
            <w:r>
              <w:t xml:space="preserve"> </w:t>
            </w:r>
            <w:r>
              <w:t xml:space="preserve">from individual data sources; PSMs with void reporter-ion intensity are included.</w:t>
            </w:r>
          </w:p>
        </w:tc>
      </w:tr>
      <w:tr>
        <w:tc>
          <w:p>
            <w:pPr>
              <w:pStyle w:val="Compact"/>
              <w:jc w:val="left"/>
            </w:pPr>
            <w:r>
              <w:t xml:space="preserve">prot_sequences</w:t>
            </w:r>
          </w:p>
        </w:tc>
        <w:tc>
          <w:p>
            <w:pPr>
              <w:pStyle w:val="Compact"/>
              <w:jc w:val="left"/>
            </w:pPr>
            <w:r>
              <w:t xml:space="preserve">Count of distinct sequences</w:t>
            </w:r>
          </w:p>
        </w:tc>
        <w:tc>
          <w:p>
            <w:pPr>
              <w:pStyle w:val="Compact"/>
              <w:jc w:val="left"/>
            </w:pPr>
            <w:r>
              <w:t xml:space="preserve">Mascot</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Joint Mascot</w:t>
            </w:r>
            <w:r>
              <w:t xml:space="preserve"> </w:t>
            </w:r>
            <w:r>
              <w:rPr>
                <w:rStyle w:val="VerbatimChar"/>
              </w:rPr>
              <w:t xml:space="preserve">prot_sequences_sig</w:t>
            </w:r>
            <w:r>
              <w:t xml:space="preserve"> </w:t>
            </w:r>
            <w:r>
              <w:t xml:space="preserve">from individual data sources; the counts may be greater than</w:t>
            </w:r>
            <w:r>
              <w:t xml:space="preserve"> </w:t>
            </w:r>
            <w:r>
              <w:rPr>
                <w:rStyle w:val="VerbatimChar"/>
              </w:rPr>
              <w:t xml:space="preserve">prot_sequences</w:t>
            </w:r>
            <w:r>
              <w:t xml:space="preserve"> </w:t>
            </w:r>
            <w:r>
              <w:t xml:space="preserve">when peptides with different variable modifications are treated as different identities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Mascot; or proteoQ if absent from Mascot PSM exports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w:t>
            </w:r>
          </w:p>
        </w:tc>
        <w:tc>
          <w:p>
            <w:pPr>
              <w:pStyle w:val="Compact"/>
              <w:jc w:val="left"/>
            </w:pPr>
            <w:r>
              <w:t xml:space="preserve">Additional protein keys from Mascot PSM exports</w:t>
            </w:r>
          </w:p>
        </w:tc>
        <w:tc>
          <w:p>
            <w:pPr>
              <w:pStyle w:val="Compact"/>
              <w:jc w:val="left"/>
            </w:pPr>
            <w:r>
              <w:t xml:space="preserve">By users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pep_query</w:t>
            </w:r>
          </w:p>
        </w:tc>
        <w:tc>
          <w:p>
            <w:pPr>
              <w:pStyle w:val="Compact"/>
              <w:jc w:val="left"/>
            </w:pPr>
            <w:r>
              <w:t xml:space="preserve">Ordinal number of query after sorting by Mr</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Mascot</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Mascot</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Mascot</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Mascot</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pep_end</w:t>
            </w:r>
          </w:p>
        </w:tc>
        <w:tc>
          <w:p>
            <w:pPr>
              <w:pStyle w:val="Compact"/>
              <w:jc w:val="left"/>
            </w:pPr>
            <w:r>
              <w:t xml:space="preserve">Ordinal position of last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Mascot</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Mascot</w:t>
            </w:r>
          </w:p>
        </w:tc>
      </w:tr>
      <w:tr>
        <w:tc>
          <w:p>
            <w:pPr>
              <w:pStyle w:val="Compact"/>
              <w:jc w:val="left"/>
            </w:pPr>
            <w:r>
              <w:t xml:space="preserve">pep_res_before</w:t>
            </w:r>
          </w:p>
        </w:tc>
        <w:tc>
          <w:p>
            <w:pPr>
              <w:pStyle w:val="Compact"/>
              <w:jc w:val="left"/>
            </w:pPr>
            <w:r>
              <w:t xml:space="preserve">Flanking residue on N-term side of peptide</w:t>
            </w:r>
          </w:p>
        </w:tc>
        <w:tc>
          <w:p>
            <w:pPr>
              <w:pStyle w:val="Compact"/>
              <w:jc w:val="left"/>
            </w:pPr>
            <w:r>
              <w:t xml:space="preserve">Mascot</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pep_res_after</w:t>
            </w:r>
          </w:p>
        </w:tc>
        <w:tc>
          <w:p>
            <w:pPr>
              <w:pStyle w:val="Compact"/>
              <w:jc w:val="left"/>
            </w:pPr>
            <w:r>
              <w:t xml:space="preserve">Flanking residue on C-term side of peptide</w:t>
            </w:r>
          </w:p>
        </w:tc>
        <w:tc>
          <w:p>
            <w:pPr>
              <w:pStyle w:val="Compact"/>
              <w:jc w:val="left"/>
            </w:pPr>
            <w:r>
              <w:t xml:space="preserve">Mascot</w:t>
            </w:r>
          </w:p>
        </w:tc>
      </w:tr>
      <w:tr>
        <w:tc>
          <w:p>
            <w:pPr>
              <w:pStyle w:val="Compact"/>
              <w:jc w:val="left"/>
            </w:pPr>
            <w:r>
              <w:t xml:space="preserve">pep_var_mod</w:t>
            </w:r>
          </w:p>
        </w:tc>
        <w:tc>
          <w:p>
            <w:pPr>
              <w:pStyle w:val="Compact"/>
              <w:jc w:val="left"/>
            </w:pPr>
            <w:r>
              <w:t xml:space="preserve">Variable modifications from all sources as list of names</w:t>
            </w:r>
          </w:p>
        </w:tc>
        <w:tc>
          <w:p>
            <w:pPr>
              <w:pStyle w:val="Compact"/>
              <w:jc w:val="left"/>
            </w:pPr>
            <w:r>
              <w:t xml:space="preserve">Mascot</w:t>
            </w:r>
          </w:p>
        </w:tc>
      </w:tr>
      <w:tr>
        <w:tc>
          <w:p>
            <w:pPr>
              <w:pStyle w:val="Compact"/>
              <w:jc w:val="left"/>
            </w:pPr>
            <w:r>
              <w:t xml:space="preserve">pep_var_mod_pos</w:t>
            </w:r>
          </w:p>
        </w:tc>
        <w:tc>
          <w:p>
            <w:pPr>
              <w:pStyle w:val="Compact"/>
              <w:jc w:val="left"/>
            </w:pPr>
            <w:r>
              <w:t xml:space="preserve">Variable modifications as a string of digits, e.g. ’0.0001000.0?. Non-zero digits identify mods according to key in export header. First and last positions are for terminus mods.</w:t>
            </w:r>
          </w:p>
        </w:tc>
        <w:tc>
          <w:p>
            <w:pPr>
              <w:pStyle w:val="Compact"/>
              <w:jc w:val="left"/>
            </w:pPr>
            <w:r>
              <w:t xml:space="preserve">Mascot</w:t>
            </w:r>
          </w:p>
        </w:tc>
      </w:tr>
      <w:tr>
        <w:tc>
          <w:p>
            <w:pPr>
              <w:pStyle w:val="Compact"/>
              <w:jc w:val="left"/>
            </w:pPr>
            <w:r>
              <w:t xml:space="preserve">pep_summed_mod_pos</w:t>
            </w:r>
          </w:p>
        </w:tc>
        <w:tc>
          <w:p>
            <w:pPr>
              <w:pStyle w:val="Compact"/>
              <w:jc w:val="left"/>
            </w:pPr>
            <w:r>
              <w:t xml:space="preserve">When two variable modifications occur at the same site, a string of digits defining the second mod</w:t>
            </w:r>
          </w:p>
        </w:tc>
        <w:tc>
          <w:p>
            <w:pPr>
              <w:pStyle w:val="Compact"/>
              <w:jc w:val="left"/>
            </w:pPr>
            <w:r>
              <w:t xml:space="preserve">Mascot</w:t>
            </w:r>
          </w:p>
        </w:tc>
      </w:tr>
      <w:tr>
        <w:tc>
          <w:p>
            <w:pPr>
              <w:pStyle w:val="Compact"/>
              <w:jc w:val="left"/>
            </w:pPr>
            <w:r>
              <w:t xml:space="preserve">pep_local_mod_pos</w:t>
            </w:r>
          </w:p>
        </w:tc>
        <w:tc>
          <w:p>
            <w:pPr>
              <w:pStyle w:val="Compact"/>
              <w:jc w:val="left"/>
            </w:pPr>
            <w:r>
              <w:t xml:space="preserve">Query-level variable modifications as a string of digits. The names of the mods will be listed in pep_var_mod</w:t>
            </w:r>
          </w:p>
        </w:tc>
        <w:tc>
          <w:p>
            <w:pPr>
              <w:pStyle w:val="Compact"/>
              <w:jc w:val="left"/>
            </w:pPr>
            <w:r>
              <w:t xml:space="preserve">Mascot</w:t>
            </w:r>
          </w:p>
        </w:tc>
      </w:tr>
      <w:tr>
        <w:tc>
          <w:p>
            <w:pPr>
              <w:pStyle w:val="Compact"/>
              <w:jc w:val="left"/>
            </w:pPr>
            <w:r>
              <w:t xml:space="preserve">pep_scan_title</w:t>
            </w:r>
          </w:p>
        </w:tc>
        <w:tc>
          <w:p>
            <w:pPr>
              <w:pStyle w:val="Compact"/>
              <w:jc w:val="left"/>
            </w:pPr>
            <w:r>
              <w:t xml:space="preserve">Scan title taken from peak list</w:t>
            </w:r>
          </w:p>
        </w:tc>
        <w:tc>
          <w:p>
            <w:pPr>
              <w:pStyle w:val="Compact"/>
              <w:jc w:val="left"/>
            </w:pPr>
            <w:r>
              <w:t xml:space="preserve">Mascot</w:t>
            </w:r>
          </w:p>
        </w:tc>
      </w:tr>
      <w:tr>
        <w:tc>
          <w:p>
            <w:pPr>
              <w:pStyle w:val="Compact"/>
              <w:jc w:val="left"/>
            </w:pPr>
            <w:r>
              <w:t xml:space="preserve">pep_…</w:t>
            </w:r>
          </w:p>
        </w:tc>
        <w:tc>
          <w:p>
            <w:pPr>
              <w:pStyle w:val="Compact"/>
              <w:jc w:val="left"/>
            </w:pPr>
            <w:r>
              <w:t xml:space="preserve">Additional peptide keys from Mascot PSM exports</w:t>
            </w:r>
          </w:p>
        </w:tc>
        <w:tc>
          <w:p>
            <w:pPr>
              <w:pStyle w:val="Compact"/>
              <w:jc w:val="left"/>
            </w:pPr>
            <w:r>
              <w:t xml:space="preserve">By users</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Optional when</w:t>
            </w:r>
            <w:r>
              <w:t xml:space="preserve"> </w:t>
            </w:r>
            <w:r>
              <w:rPr>
                <w:rStyle w:val="VerbatimChar"/>
              </w:rPr>
              <w:t xml:space="preserve">pep_start</w:t>
            </w:r>
            <w:r>
              <w:t xml:space="preserve"> </w:t>
            </w:r>
            <w:r>
              <w:t xml:space="preserve">and</w:t>
            </w:r>
            <w:r>
              <w:t xml:space="preserve"> </w:t>
            </w:r>
            <w:r>
              <w:rPr>
                <w:rStyle w:val="VerbatimChar"/>
              </w:rPr>
              <w:t xml:space="preserve">pep_end</w:t>
            </w:r>
            <w:r>
              <w:t xml:space="preserve"> </w:t>
            </w:r>
            <w:r>
              <w:t xml:space="preserve">are absent from Mascot PSMs</w:t>
            </w:r>
          </w:p>
        </w:tc>
      </w:tr>
      <w:tr>
        <w:tc>
          <w:p>
            <w:pPr>
              <w:pStyle w:val="Compact"/>
              <w:jc w:val="left"/>
            </w:pPr>
            <w:r>
              <w:t xml:space="preserve">I126 et al.</w:t>
            </w:r>
          </w:p>
        </w:tc>
        <w:tc>
          <w:p>
            <w:pPr>
              <w:pStyle w:val="Compact"/>
              <w:jc w:val="left"/>
            </w:pPr>
            <w:r>
              <w:t xml:space="preserve">Reporter-ion intensity from MS/MS ion search</w:t>
            </w:r>
          </w:p>
        </w:tc>
        <w:tc>
          <w:p>
            <w:pPr>
              <w:pStyle w:val="Compact"/>
              <w:jc w:val="left"/>
            </w:pPr>
            <w:r>
              <w:t xml:space="preserve">Mascot</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36" w:name="peptides"/>
      <w:r>
        <w:t xml:space="preserve">4.1.2 Peptides</w:t>
      </w:r>
      <w:bookmarkEnd w:id="136"/>
    </w:p>
    <w:p>
      <w:pPr>
        <w:pStyle w:val="FirstParagraph"/>
      </w:pPr>
      <w:r>
        <w:t xml:space="preserve">Prior to significance tests, the primary peptide outputs with and without the imputation of NA values are summarized in</w:t>
      </w:r>
      <w:r>
        <w:t xml:space="preserve"> </w:t>
      </w:r>
      <w:r>
        <w:rPr>
          <w:rStyle w:val="VerbatimChar"/>
        </w:rPr>
        <w:t xml:space="preserve">Peptide.txt</w:t>
      </w:r>
      <w:r>
        <w:t xml:space="preserve"> </w:t>
      </w:r>
      <w:r>
        <w:t xml:space="preserve">and</w:t>
      </w:r>
      <w:r>
        <w:t xml:space="preserve"> </w:t>
      </w:r>
      <w:r>
        <w:rPr>
          <w:rStyle w:val="VerbatimChar"/>
        </w:rPr>
        <w:t xml:space="preserve">Peptide_impNA.txt</w:t>
      </w:r>
      <w:r>
        <w:t xml:space="preserve">, respectively. The column keys therein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Mascot; or proteoQ if absent from Mascot PSM exports</w:t>
            </w:r>
          </w:p>
        </w:tc>
      </w:tr>
      <w:tr>
        <w:tc>
          <w:p>
            <w:pPr>
              <w:pStyle w:val="Compact"/>
              <w:jc w:val="left"/>
            </w:pPr>
            <w:r>
              <w:t xml:space="preserve">pep_end</w:t>
            </w:r>
          </w:p>
        </w:tc>
        <w:tc>
          <w:p>
            <w:pPr>
              <w:pStyle w:val="Compact"/>
              <w:jc w:val="left"/>
            </w:pPr>
            <w:r>
              <w:t xml:space="preserve">Mascot: ordinal position of last peptide residue in protein sequence</w:t>
            </w:r>
          </w:p>
        </w:tc>
        <w:tc>
          <w:p>
            <w:pPr>
              <w:pStyle w:val="Compact"/>
              <w:jc w:val="left"/>
            </w:pPr>
            <w:r>
              <w:t xml:space="preserve">Cf.</w:t>
            </w:r>
            <w:r>
              <w:t xml:space="preserve"> </w:t>
            </w:r>
            <w:r>
              <w:rPr>
                <w:rStyle w:val="VerbatimChar"/>
              </w:rPr>
              <w:t xml:space="preserve">pep_start</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Median description from PSMs</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Geometric-mean description from PSMs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37" w:name="proteins"/>
      <w:r>
        <w:t xml:space="preserve">4.1.3 Proteins</w:t>
      </w:r>
      <w:bookmarkEnd w:id="137"/>
    </w:p>
    <w:p>
      <w:pPr>
        <w:pStyle w:val="FirstParagraph"/>
      </w:pPr>
      <w:r>
        <w:t xml:space="preserve">Prior to significance tests, the primary protein outputs with and without the imputation of NA values are summarized in</w:t>
      </w:r>
      <w:r>
        <w:t xml:space="preserve"> </w:t>
      </w:r>
      <w:r>
        <w:rPr>
          <w:rStyle w:val="VerbatimChar"/>
        </w:rPr>
        <w:t xml:space="preserve">Protein.txt</w:t>
      </w:r>
      <w:r>
        <w:t xml:space="preserve"> </w:t>
      </w:r>
      <w:r>
        <w:t xml:space="preserve">and</w:t>
      </w:r>
      <w:r>
        <w:t xml:space="preserve"> </w:t>
      </w:r>
      <w:r>
        <w:rPr>
          <w:rStyle w:val="VerbatimChar"/>
        </w:rPr>
        <w:t xml:space="preserve">Protein_impNA.txt</w:t>
      </w:r>
      <w:r>
        <w:t xml:space="preserve">, respectively. The corresponding column keys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Cf. Peptide keys</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3"/>
      </w:pPr>
      <w:bookmarkStart w:id="138" w:name="maxquant"/>
      <w:r>
        <w:t xml:space="preserve">4.2 MaxQuant</w:t>
      </w:r>
      <w:bookmarkEnd w:id="138"/>
    </w:p>
    <w:p>
      <w:pPr>
        <w:pStyle w:val="FirstParagraph"/>
      </w:pPr>
      <w:r>
        <w:t xml:space="preserve">MaxQuant files shares the same folder structure as those of Mascot.</w:t>
      </w:r>
    </w:p>
    <w:p>
      <w:pPr>
        <w:pStyle w:val="Heading4"/>
      </w:pPr>
      <w:bookmarkStart w:id="139" w:name="psms-1"/>
      <w:r>
        <w:t xml:space="preserve">4.2.1 PSMs</w:t>
      </w:r>
      <w:bookmarkEnd w:id="139"/>
    </w:p>
    <w:p>
      <w:pPr>
        <w:pStyle w:val="FirstParagraph"/>
      </w:pPr>
      <w:r>
        <w:t xml:space="preserve">The column keys are defined in</w:t>
      </w:r>
      <w:r>
        <w:t xml:space="preserve"> </w:t>
      </w:r>
      <w:hyperlink r:id="rId140">
        <w:r>
          <w:rPr>
            <w:rStyle w:val="VerbatimChar"/>
            <w:rStyle w:val="Hyperlink"/>
          </w:rPr>
          <w:t xml:space="preserve">MaxQuant</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rPr>
                <w:rStyle w:val="VerbatimChar"/>
              </w:rPr>
              <w:t xml:space="preserve">Proteins</w:t>
            </w:r>
            <w:r>
              <w:t xml:space="preserve"> </w:t>
            </w:r>
            <w:r>
              <w:t xml:space="preserve">in MaxQuant</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proteoQ help document via</w:t>
            </w:r>
            <w:r>
              <w:t xml:space="preserve"> </w:t>
            </w:r>
            <w:r>
              <w:rPr>
                <w:rStyle w:val="VerbatimChar"/>
              </w:rPr>
              <w:t xml:space="preserve">?normPSM</w:t>
            </w:r>
          </w:p>
        </w:tc>
      </w:tr>
      <w:tr>
        <w:tc>
          <w:p>
            <w:pPr>
              <w:pStyle w:val="Compact"/>
              <w:jc w:val="left"/>
            </w:pPr>
            <w:r>
              <w:t xml:space="preserve">pep_res_before</w:t>
            </w:r>
          </w:p>
        </w:tc>
        <w:tc>
          <w:p>
            <w:pPr>
              <w:pStyle w:val="Compact"/>
              <w:jc w:val="left"/>
            </w:pPr>
            <w:r>
              <w:t xml:space="preserve">Flanking residue on N-term side of peptide</w:t>
            </w:r>
          </w:p>
        </w:tc>
        <w:tc>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Ordinal position of last peptide residue in protein sequence</w:t>
            </w:r>
          </w:p>
        </w:tc>
        <w:tc>
          <w:p/>
        </w:tc>
      </w:tr>
      <w:tr>
        <w:tc>
          <w:p>
            <w:pPr>
              <w:pStyle w:val="Compact"/>
              <w:jc w:val="left"/>
            </w:pPr>
            <w:r>
              <w:t xml:space="preserve">pep_res_after</w:t>
            </w:r>
          </w:p>
        </w:tc>
        <w:tc>
          <w:p>
            <w:pPr>
              <w:pStyle w:val="Compact"/>
              <w:jc w:val="left"/>
            </w:pPr>
            <w:r>
              <w:t xml:space="preserve">Flanking residue on C-term side of peptide</w:t>
            </w:r>
          </w:p>
        </w:tc>
        <w:tc>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From MaxQuant</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Cf.</w:t>
            </w:r>
            <w:r>
              <w:t xml:space="preserve"> </w:t>
            </w:r>
            <w:hyperlink r:id="rId140">
              <w:r>
                <w:rPr>
                  <w:rStyle w:val="Hyperlink"/>
                </w:rPr>
                <w:t xml:space="preserve">http://www.coxdocs.org/doku.php?id=maxquant:table:msmstable</w:t>
              </w:r>
            </w:hyperlink>
          </w:p>
        </w:tc>
      </w:tr>
      <w:tr>
        <w:tc>
          <w:p>
            <w:pPr>
              <w:pStyle w:val="Compact"/>
              <w:jc w:val="left"/>
            </w:pPr>
            <w:r>
              <w:t xml:space="preserve">I126 et al.</w:t>
            </w:r>
          </w:p>
        </w:tc>
        <w:tc>
          <w:p>
            <w:pPr>
              <w:pStyle w:val="Compact"/>
              <w:jc w:val="left"/>
            </w:pPr>
            <w:r>
              <w:t xml:space="preserve">Reporter-ion intensity</w:t>
            </w:r>
          </w:p>
        </w:tc>
        <w:tc>
          <w:p>
            <w:pPr>
              <w:pStyle w:val="Compact"/>
              <w:jc w:val="left"/>
            </w:pPr>
            <w:r>
              <w:t xml:space="preserve">Corrected or uncorrected from MaxQuant; c.f.</w:t>
            </w:r>
            <w:r>
              <w:t xml:space="preserve"> </w:t>
            </w:r>
            <w:r>
              <w:rPr>
                <w:rStyle w:val="VerbatimChar"/>
              </w:rPr>
              <w:t xml:space="preserve">?normPSM</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41" w:name="peptides-1"/>
      <w:r>
        <w:t xml:space="preserve">4.2.2 Peptides</w:t>
      </w:r>
      <w:bookmarkEnd w:id="141"/>
    </w:p>
    <w:p>
      <w:pPr>
        <w:pStyle w:val="FirstParagraph"/>
      </w:pPr>
      <w:r>
        <w:t xml:space="preserve">The column keys in peptide tables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PSM keys</w:t>
            </w:r>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Mascot: ordinal position of last peptide residue in protein sequence</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for the keys of</w:t>
            </w:r>
            <w:r>
              <w:t xml:space="preserve"> </w:t>
            </w:r>
            <w:r>
              <w:t xml:space="preserve">“</w:t>
            </w:r>
            <w:r>
              <w:t xml:space="preserve">Score</w:t>
            </w:r>
            <w:r>
              <w:t xml:space="preserve">”</w:t>
            </w:r>
            <w:r>
              <w:t xml:space="preserve">,</w:t>
            </w:r>
            <w:r>
              <w:t xml:space="preserve"> </w:t>
            </w:r>
            <w:r>
              <w:t xml:space="preserve">“</w:t>
            </w:r>
            <w:r>
              <w:t xml:space="preserve">PEP</w:t>
            </w:r>
            <w:r>
              <w:t xml:space="preserve">”</w:t>
            </w:r>
            <w:r>
              <w:t xml:space="preserve">,</w:t>
            </w:r>
            <w:r>
              <w:t xml:space="preserve"> </w:t>
            </w:r>
            <w:r>
              <w:t xml:space="preserve">“</w:t>
            </w:r>
            <w:r>
              <w:t xml:space="preserve">Charge</w:t>
            </w:r>
            <w:r>
              <w:t xml:space="preserve">”</w:t>
            </w:r>
            <w:r>
              <w:t xml:space="preserve">,</w:t>
            </w:r>
            <w:r>
              <w:t xml:space="preserve"> </w:t>
            </w:r>
            <w:r>
              <w:t xml:space="preserve">“</w:t>
            </w:r>
            <w:r>
              <w:t xml:space="preserve">Mass</w:t>
            </w:r>
            <w:r>
              <w:t xml:space="preserve">”</w:t>
            </w:r>
            <w:r>
              <w:t xml:space="preserve">,</w:t>
            </w:r>
            <w:r>
              <w:t xml:space="preserve"> </w:t>
            </w:r>
            <w:r>
              <w:t xml:space="preserve">“</w:t>
            </w:r>
            <w:r>
              <w:t xml:space="preserve">PIF</w:t>
            </w:r>
            <w:r>
              <w:t xml:space="preserve">”</w:t>
            </w:r>
            <w:r>
              <w:t xml:space="preserve">,</w:t>
            </w:r>
            <w:r>
              <w:t xml:space="preserve"> </w:t>
            </w:r>
            <w:r>
              <w:t xml:space="preserve">“</w:t>
            </w:r>
            <w:r>
              <w:t xml:space="preserve">Fraction of total spectrum</w:t>
            </w:r>
            <w:r>
              <w:t xml:space="preserve">”</w:t>
            </w:r>
            <w:r>
              <w:t xml:space="preserve">,</w:t>
            </w:r>
            <w:r>
              <w:t xml:space="preserve"> </w:t>
            </w:r>
            <w:r>
              <w:t xml:space="preserve">“</w:t>
            </w:r>
            <w:r>
              <w:t xml:space="preserve">Mass error [ppm]</w:t>
            </w:r>
            <w:r>
              <w:t xml:space="preserve">”</w:t>
            </w:r>
            <w:r>
              <w:t xml:space="preserve">,</w:t>
            </w:r>
            <w:r>
              <w:t xml:space="preserve"> </w:t>
            </w:r>
            <w:r>
              <w:t xml:space="preserve">“</w:t>
            </w:r>
            <w:r>
              <w:t xml:space="preserve">Mass error [Da]</w:t>
            </w:r>
            <w:r>
              <w:t xml:space="preserve">”</w:t>
            </w:r>
            <w:r>
              <w:t xml:space="preserve">,</w:t>
            </w:r>
            <w:r>
              <w:t xml:space="preserve"> </w:t>
            </w:r>
            <w:r>
              <w:t xml:space="preserve">“</w:t>
            </w:r>
            <w:r>
              <w:t xml:space="preserve">Base peak fraction</w:t>
            </w:r>
            <w:r>
              <w:t xml:space="preserve">”</w:t>
            </w:r>
            <w:r>
              <w:t xml:space="preserve">,</w:t>
            </w:r>
            <w:r>
              <w:t xml:space="preserve"> </w:t>
            </w:r>
            <w:r>
              <w:t xml:space="preserve">“</w:t>
            </w:r>
            <w:r>
              <w:t xml:space="preserve">Precursor Intensity</w:t>
            </w:r>
            <w:r>
              <w:t xml:space="preserve">”</w:t>
            </w:r>
            <w:r>
              <w:t xml:space="preserve">,</w:t>
            </w:r>
            <w:r>
              <w:t xml:space="preserve"> </w:t>
            </w:r>
            <w:r>
              <w:t xml:space="preserve">“</w:t>
            </w:r>
            <w:r>
              <w:t xml:space="preserve">Precursor Apex Fraction</w:t>
            </w:r>
            <w:r>
              <w:t xml:space="preserve">”</w:t>
            </w:r>
            <w:r>
              <w:t xml:space="preserve">,</w:t>
            </w:r>
            <w:r>
              <w:t xml:space="preserve"> </w:t>
            </w:r>
            <w:r>
              <w:t xml:space="preserve">“</w:t>
            </w:r>
            <w:r>
              <w:t xml:space="preserve">Intensity coverage</w:t>
            </w:r>
            <w:r>
              <w:t xml:space="preserve">”</w:t>
            </w:r>
            <w:r>
              <w:t xml:space="preserve">,</w:t>
            </w:r>
            <w:r>
              <w:t xml:space="preserve"> </w:t>
            </w:r>
            <w:r>
              <w:t xml:space="preserve">“</w:t>
            </w:r>
            <w:r>
              <w:t xml:space="preserve">Peak coverage</w:t>
            </w:r>
            <w:r>
              <w:t xml:space="preserve">”</w:t>
            </w:r>
            <w:r>
              <w:t xml:space="preserve">,</w:t>
            </w:r>
            <w:r>
              <w:t xml:space="preserve"> </w:t>
            </w:r>
            <w:r>
              <w:t xml:space="preserve">“</w:t>
            </w:r>
            <w:r>
              <w:t xml:space="preserve">Combinatorics</w:t>
            </w:r>
            <w:r>
              <w:t xml:space="preserve">”</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42" w:name="proteins-1"/>
      <w:r>
        <w:t xml:space="preserve">4.2.3 Proteins</w:t>
      </w:r>
      <w:bookmarkEnd w:id="142"/>
    </w:p>
    <w:p>
      <w:pPr>
        <w:pStyle w:val="FirstParagraph"/>
      </w:pPr>
      <w:r>
        <w:t xml:space="preserve">The corresponidng column keys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from peptide data</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2"/>
      </w:pPr>
      <w:bookmarkStart w:id="143" w:name="references"/>
      <w:r>
        <w:t xml:space="preserve">References</w:t>
      </w:r>
      <w:bookmarkEnd w:id="143"/>
    </w:p>
    <w:bookmarkStart w:id="148" w:name="refs"/>
    <w:bookmarkStart w:id="145"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44">
        <w:r>
          <w:rPr>
            <w:rStyle w:val="Hyperlink"/>
          </w:rPr>
          <w:t xml:space="preserve">https://doi.org/10.1038/s41596-018-0006-9</w:t>
        </w:r>
      </w:hyperlink>
      <w:r>
        <w:t xml:space="preserve">.</w:t>
      </w:r>
    </w:p>
    <w:bookmarkEnd w:id="145"/>
    <w:bookmarkStart w:id="147"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46">
        <w:r>
          <w:rPr>
            <w:rStyle w:val="Hyperlink"/>
          </w:rPr>
          <w:t xml:space="preserve">https://adv-r.hadley.nz/</w:t>
        </w:r>
      </w:hyperlink>
      <w:r>
        <w:t xml:space="preserve">.</w:t>
      </w:r>
    </w:p>
    <w:bookmarkEnd w:id="147"/>
    <w:bookmarkEnd w:id="1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The default file names begin with letter</w:t>
      </w:r>
      <w:r>
        <w:t xml:space="preserve"> </w:t>
      </w:r>
      <w:r>
        <w:rPr>
          <w:rStyle w:val="VerbatimChar"/>
        </w:rPr>
        <w:t xml:space="preserve">F</w:t>
      </w:r>
      <w:r>
        <w:t xml:space="preserve">, followed by six digits and ends with</w:t>
      </w:r>
      <w:r>
        <w:t xml:space="preserve"> </w:t>
      </w:r>
      <w:r>
        <w:rPr>
          <w:rStyle w:val="VerbatimChar"/>
        </w:rPr>
        <w:t xml:space="preserve">.csv</w:t>
      </w:r>
      <w:r>
        <w:t xml:space="preserve"> </w:t>
      </w:r>
      <w:r>
        <w:t xml:space="preserve">in name extension.</w:t>
      </w:r>
    </w:p>
  </w:footnote>
  <w:footnote w:id="35">
    <w:p>
      <w:pPr>
        <w:pStyle w:val="FootnoteText"/>
      </w:pPr>
      <w:r>
        <w:rPr>
          <w:rStyle w:val="FootnoteReference"/>
        </w:rPr>
        <w:footnoteRef/>
      </w:r>
      <w:r>
        <w:t xml:space="preserve"> </w:t>
      </w:r>
      <w:r>
        <w:t xml:space="preserve">There are cases that the same peptide sequence being assigned to different proteins remain unambiguous. For example, peptide</w:t>
      </w:r>
      <w:r>
        <w:t xml:space="preserve"> </w:t>
      </w:r>
      <w:r>
        <w:rPr>
          <w:rStyle w:val="VerbatimChar"/>
        </w:rPr>
        <w:t xml:space="preserve">MENGQSTAAK</w:t>
      </w:r>
      <w:r>
        <w:t xml:space="preserve"> </w:t>
      </w:r>
      <w:r>
        <w:t xml:space="preserve">can be found from either the middle region of protein</w:t>
      </w:r>
      <w:r>
        <w:t xml:space="preserve"> </w:t>
      </w:r>
      <w:r>
        <w:rPr>
          <w:rStyle w:val="VerbatimChar"/>
        </w:rPr>
        <w:t xml:space="preserve">NP_510965</w:t>
      </w:r>
      <w:r>
        <w:t xml:space="preserve"> </w:t>
      </w:r>
      <w:r>
        <w:t xml:space="preserve">or the N-terminal of protein</w:t>
      </w:r>
      <w:r>
        <w:t xml:space="preserve"> </w:t>
      </w:r>
      <w:r>
        <w:rPr>
          <w:rStyle w:val="VerbatimChar"/>
        </w:rPr>
        <w:t xml:space="preserve">NP_001129505</w:t>
      </w:r>
      <w:r>
        <w:t xml:space="preserve">. In case of the additional information of protein, not peptide, N-terminal acetylation, the sequence can only come from</w:t>
      </w:r>
      <w:r>
        <w:t xml:space="preserve"> </w:t>
      </w:r>
      <w:r>
        <w:rPr>
          <w:rStyle w:val="VerbatimChar"/>
        </w:rPr>
        <w:t xml:space="preserve">NP_001129505</w:t>
      </w:r>
      <w:r>
        <w:t xml:space="preserve"> </w:t>
      </w:r>
      <w:r>
        <w:t xml:space="preserve">between the two candidate proteins. In addition to handling such exceptions, the nomenclature in</w:t>
      </w:r>
      <w:r>
        <w:t xml:space="preserve"> </w:t>
      </w:r>
      <w:r>
        <w:rPr>
          <w:rStyle w:val="VerbatimChar"/>
        </w:rPr>
        <w:t xml:space="preserve">proteoQ</w:t>
      </w:r>
      <w:r>
        <w:t xml:space="preserve"> </w:t>
      </w:r>
      <w:r>
        <w:t xml:space="preserve">will annotate the former as</w:t>
      </w:r>
      <w:r>
        <w:t xml:space="preserve"> </w:t>
      </w:r>
      <w:r>
        <w:rPr>
          <w:rStyle w:val="VerbatimChar"/>
        </w:rPr>
        <w:t xml:space="preserve">K.MENGQSTAAK.L</w:t>
      </w:r>
      <w:r>
        <w:t xml:space="preserve"> </w:t>
      </w:r>
      <w:r>
        <w:t xml:space="preserve">and the later as</w:t>
      </w:r>
      <w:r>
        <w:t xml:space="preserve"> </w:t>
      </w:r>
      <w:r>
        <w:rPr>
          <w:rStyle w:val="VerbatimChar"/>
        </w:rPr>
        <w:t xml:space="preserve">-._MENGQSTAAK.L</w:t>
      </w:r>
      <w:r>
        <w:t xml:space="preserve">.</w:t>
      </w:r>
    </w:p>
  </w:footnote>
  <w:footnote w:id="38">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4">
    <w:p>
      <w:pPr>
        <w:pStyle w:val="FootnoteText"/>
      </w:pPr>
      <w:r>
        <w:rPr>
          <w:rStyle w:val="FootnoteReference"/>
        </w:rPr>
        <w:footnoteRef/>
      </w:r>
      <w:r>
        <w:t xml:space="preserve"> </w:t>
      </w:r>
      <w:r>
        <w:t xml:space="preserve">The sample removal and PSM re-processing can be achieved by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footnote>
  <w:footnote w:id="49">
    <w:p>
      <w:pPr>
        <w:pStyle w:val="FootnoteText"/>
      </w:pPr>
      <w:r>
        <w:rPr>
          <w:rStyle w:val="FootnoteReference"/>
        </w:rPr>
        <w:footnoteRef/>
      </w:r>
      <w:r>
        <w:t xml:space="preserve"> </w:t>
      </w:r>
      <w:r>
        <w:t xml:space="preserve">On top of technical variabilities, the ranges of CV may be further subject to the choice of reference materials. Examples are available in Lab 3.1.</w:t>
      </w:r>
    </w:p>
  </w:footnote>
  <w:footnote w:id="52">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53">
    <w:p>
      <w:pPr>
        <w:pStyle w:val="FootnoteText"/>
      </w:pPr>
      <w:r>
        <w:rPr>
          <w:rStyle w:val="FootnoteReference"/>
        </w:rPr>
        <w:footnoteRef/>
      </w:r>
      <w:r>
        <w:t xml:space="preserve"> </w:t>
      </w:r>
      <w:r>
        <w:t xml:space="preserve">Intermediate peptide results for each TMT plex and LCMS injection are purposely leave under the same file foler as that of</w:t>
      </w:r>
      <w:r>
        <w:t xml:space="preserve"> </w:t>
      </w:r>
      <w:r>
        <w:rPr>
          <w:rStyle w:val="VerbatimChar"/>
        </w:rPr>
        <w:t xml:space="preserve">Peptide.txt</w:t>
      </w:r>
      <w:r>
        <w:t xml:space="preserve"> </w:t>
      </w:r>
      <w:r>
        <w:t xml:space="preserve">so that users can tell the column keys and explore more about the options in the row filtration of data.</w:t>
      </w:r>
    </w:p>
  </w:footnote>
  <w:footnote w:id="56">
    <w:p>
      <w:pPr>
        <w:pStyle w:val="FootnoteText"/>
      </w:pPr>
      <w:r>
        <w:rPr>
          <w:rStyle w:val="FootnoteReference"/>
        </w:rPr>
        <w:footnoteRef/>
      </w:r>
      <w:r>
        <w:t xml:space="preserve"> </w:t>
      </w:r>
      <w:r>
        <w:rPr>
          <w:rStyle w:val="VerbatimChar"/>
        </w:rPr>
        <w:t xml:space="preserve">normPep()</w:t>
      </w:r>
      <w:r>
        <w:t xml:space="preserve"> </w:t>
      </w:r>
      <w:r>
        <w:t xml:space="preserve">will report log2FC results both before and after the scaling of standard deviations.</w:t>
      </w:r>
    </w:p>
  </w:footnote>
  <w:footnote w:id="59">
    <w:p>
      <w:pPr>
        <w:pStyle w:val="FootnoteText"/>
      </w:pPr>
      <w:r>
        <w:rPr>
          <w:rStyle w:val="FootnoteReference"/>
        </w:rPr>
        <w:footnoteRef/>
      </w:r>
      <w:r>
        <w:t xml:space="preserve"> </w:t>
      </w:r>
      <w:r>
        <w:t xml:space="preserve">System parameters will be automatically updated from the modified</w:t>
      </w:r>
      <w:r>
        <w:t xml:space="preserve"> </w:t>
      </w:r>
      <w:r>
        <w:rPr>
          <w:rStyle w:val="VerbatimChar"/>
        </w:rPr>
        <w:t xml:space="preserve">expt_smry.xlsx</w:t>
      </w:r>
    </w:p>
  </w:footnote>
  <w:footnote w:id="63">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if needed, or more preferably define its value under the global environment.</w:t>
      </w:r>
    </w:p>
  </w:footnote>
  <w:footnote w:id="95">
    <w:p>
      <w:pPr>
        <w:pStyle w:val="FootnoteText"/>
      </w:pPr>
      <w:r>
        <w:rPr>
          <w:rStyle w:val="FootnoteReference"/>
        </w:rPr>
        <w:footnoteRef/>
      </w:r>
      <w:r>
        <w:t xml:space="preserve"> </w:t>
      </w:r>
      <w:r>
        <w:t xml:space="preserve">This will work as GO terms of human start with</w:t>
      </w:r>
      <w:r>
        <w:t xml:space="preserve"> </w:t>
      </w:r>
      <w:r>
        <w:rPr>
          <w:rStyle w:val="VerbatimChar"/>
        </w:rPr>
        <w:t xml:space="preserve">hs_</w:t>
      </w:r>
      <w:r>
        <w:t xml:space="preserve"> </w:t>
      </w:r>
      <w:r>
        <w:t xml:space="preserve">and KEGG terms with</w:t>
      </w:r>
      <w:r>
        <w:t xml:space="preserve"> </w:t>
      </w:r>
      <w:r>
        <w:rPr>
          <w:rStyle w:val="VerbatimChar"/>
        </w:rPr>
        <w:t xml:space="preserve">hsa</w:t>
      </w:r>
      <w:r>
        <w:t xml:space="preserve">.</w:t>
      </w:r>
    </w:p>
  </w:footnote>
  <w:footnote w:id="122">
    <w:p>
      <w:pPr>
        <w:pStyle w:val="FootnoteText"/>
      </w:pPr>
      <w:r>
        <w:rPr>
          <w:rStyle w:val="FootnoteReference"/>
        </w:rPr>
        <w:footnoteRef/>
      </w:r>
      <w:r>
        <w:t xml:space="preserve"> </w:t>
      </w:r>
      <w:r>
        <w:t xml:space="preserve">Details on the notation of peptide modifications can be found via</w:t>
      </w:r>
      <w:r>
        <w:t xml:space="preserve"> </w:t>
      </w:r>
      <w:r>
        <w:rPr>
          <w:rStyle w:val="VerbatimChar"/>
        </w:rPr>
        <w:t xml:space="preserve">?normPSM</w:t>
      </w:r>
      <w:r>
        <w:t xml:space="preserve">.</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jp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82" Target="media/rId82.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6" Target="media/rId76.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83" Target="media/rId83.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96" Target="media/rId96.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131" Target="media/rId131.png" /><Relationship Type="http://schemas.openxmlformats.org/officeDocument/2006/relationships/image" Id="rId107" Target="media/rId107.png" /><Relationship Type="http://schemas.openxmlformats.org/officeDocument/2006/relationships/image" Id="rId106" Target="media/rId106.png" /><Relationship Type="http://schemas.openxmlformats.org/officeDocument/2006/relationships/image" Id="rId103" Target="media/rId103.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hyperlink" Id="rId92" Target="cran.r-project.org/web/packages/RcppGreedySetCover/RcppGreedySetCover.pdf" TargetMode="External" /><Relationship Type="http://schemas.openxmlformats.org/officeDocument/2006/relationships/hyperlink" Id="rId97" Target="http://christophergandrud.github.io/networkD3/" TargetMode="External" /><Relationship Type="http://schemas.openxmlformats.org/officeDocument/2006/relationships/hyperlink" Id="rId129" Target="http://www.bodowinter.com/tutorial/bw_LME_tutorial2.pdf" TargetMode="External" /><Relationship Type="http://schemas.openxmlformats.org/officeDocument/2006/relationships/hyperlink" Id="rId140" Target="http://www.coxdocs.org/doku.php?id=maxquant:table:msmstable" TargetMode="External" /><Relationship Type="http://schemas.openxmlformats.org/officeDocument/2006/relationships/hyperlink" Id="rId34" Target="http://www.matrixscience.com/daemon.html" TargetMode="External" /><Relationship Type="http://schemas.openxmlformats.org/officeDocument/2006/relationships/hyperlink" Id="rId135" Target="http://www.matrixscience.com/help/csv_headers.html" TargetMode="External" /><Relationship Type="http://schemas.openxmlformats.org/officeDocument/2006/relationships/hyperlink" Id="rId109" Target="http://www.string-db.org" TargetMode="External" /><Relationship Type="http://schemas.openxmlformats.org/officeDocument/2006/relationships/hyperlink" Id="rId146" Target="https://adv-r.hadley.nz/" TargetMode="External" /><Relationship Type="http://schemas.openxmlformats.org/officeDocument/2006/relationships/hyperlink" Id="rId105" Target="https://cran.r-project.org/web/packages/NMF/vignettes/NMF-vignette.pdf" TargetMode="External" /><Relationship Type="http://schemas.openxmlformats.org/officeDocument/2006/relationships/hyperlink" Id="rId112" Target="https://cran.r-project.org/web/packages/mice/mice.pdf" TargetMode="External" /><Relationship Type="http://schemas.openxmlformats.org/officeDocument/2006/relationships/hyperlink" Id="rId60" Target="https://cran.r-project.org/web/packages/openxlsx/openxlsx.pdf" TargetMode="External" /><Relationship Type="http://schemas.openxmlformats.org/officeDocument/2006/relationships/hyperlink" Id="rId79" Target="https://cran.r-project.org/web/packages/pheatmap/pheatmap.pdf" TargetMode="External" /><Relationship Type="http://schemas.openxmlformats.org/officeDocument/2006/relationships/hyperlink" Id="rId110" Target="https://cytoscape.org" TargetMode="External" /><Relationship Type="http://schemas.openxmlformats.org/officeDocument/2006/relationships/hyperlink" Id="rId70" Target="https://desktop.github.com/" TargetMode="External" /><Relationship Type="http://schemas.openxmlformats.org/officeDocument/2006/relationships/hyperlink" Id="rId144"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9" Target="https://git-lfs.github.com/" TargetMode="External" /><Relationship Type="http://schemas.openxmlformats.org/officeDocument/2006/relationships/hyperlink" Id="rId71" Target="https://github.com/qiangzhang503/proteoQDB.git"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102"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3" Target="https://www.ncbi.nlm.nih.gov/m/pubmed/21447708/" TargetMode="External" /><Relationship Type="http://schemas.openxmlformats.org/officeDocument/2006/relationships/hyperlink" Id="rId101" Target="https://www.rdocumentation.org/packages/e1071/versions/1.7-2/topics/cmeans" TargetMode="External" /><Relationship Type="http://schemas.openxmlformats.org/officeDocument/2006/relationships/hyperlink" Id="rId58"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92" Target="cran.r-project.org/web/packages/RcppGreedySetCover/RcppGreedySetCover.pdf" TargetMode="External" /><Relationship Type="http://schemas.openxmlformats.org/officeDocument/2006/relationships/hyperlink" Id="rId97" Target="http://christophergandrud.github.io/networkD3/" TargetMode="External" /><Relationship Type="http://schemas.openxmlformats.org/officeDocument/2006/relationships/hyperlink" Id="rId129" Target="http://www.bodowinter.com/tutorial/bw_LME_tutorial2.pdf" TargetMode="External" /><Relationship Type="http://schemas.openxmlformats.org/officeDocument/2006/relationships/hyperlink" Id="rId140" Target="http://www.coxdocs.org/doku.php?id=maxquant:table:msmstable" TargetMode="External" /><Relationship Type="http://schemas.openxmlformats.org/officeDocument/2006/relationships/hyperlink" Id="rId34" Target="http://www.matrixscience.com/daemon.html" TargetMode="External" /><Relationship Type="http://schemas.openxmlformats.org/officeDocument/2006/relationships/hyperlink" Id="rId135" Target="http://www.matrixscience.com/help/csv_headers.html" TargetMode="External" /><Relationship Type="http://schemas.openxmlformats.org/officeDocument/2006/relationships/hyperlink" Id="rId109" Target="http://www.string-db.org" TargetMode="External" /><Relationship Type="http://schemas.openxmlformats.org/officeDocument/2006/relationships/hyperlink" Id="rId146" Target="https://adv-r.hadley.nz/" TargetMode="External" /><Relationship Type="http://schemas.openxmlformats.org/officeDocument/2006/relationships/hyperlink" Id="rId105" Target="https://cran.r-project.org/web/packages/NMF/vignettes/NMF-vignette.pdf" TargetMode="External" /><Relationship Type="http://schemas.openxmlformats.org/officeDocument/2006/relationships/hyperlink" Id="rId112" Target="https://cran.r-project.org/web/packages/mice/mice.pdf" TargetMode="External" /><Relationship Type="http://schemas.openxmlformats.org/officeDocument/2006/relationships/hyperlink" Id="rId60" Target="https://cran.r-project.org/web/packages/openxlsx/openxlsx.pdf" TargetMode="External" /><Relationship Type="http://schemas.openxmlformats.org/officeDocument/2006/relationships/hyperlink" Id="rId79" Target="https://cran.r-project.org/web/packages/pheatmap/pheatmap.pdf" TargetMode="External" /><Relationship Type="http://schemas.openxmlformats.org/officeDocument/2006/relationships/hyperlink" Id="rId110" Target="https://cytoscape.org" TargetMode="External" /><Relationship Type="http://schemas.openxmlformats.org/officeDocument/2006/relationships/hyperlink" Id="rId70" Target="https://desktop.github.com/" TargetMode="External" /><Relationship Type="http://schemas.openxmlformats.org/officeDocument/2006/relationships/hyperlink" Id="rId144"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9" Target="https://git-lfs.github.com/" TargetMode="External" /><Relationship Type="http://schemas.openxmlformats.org/officeDocument/2006/relationships/hyperlink" Id="rId71" Target="https://github.com/qiangzhang503/proteoQDB.git"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102"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3" Target="https://www.ncbi.nlm.nih.gov/m/pubmed/21447708/" TargetMode="External" /><Relationship Type="http://schemas.openxmlformats.org/officeDocument/2006/relationships/hyperlink" Id="rId101" Target="https://www.rdocumentation.org/packages/e1071/versions/1.7-2/topics/cmeans" TargetMode="External" /><Relationship Type="http://schemas.openxmlformats.org/officeDocument/2006/relationships/hyperlink" Id="rId58"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2019-11-20T20:17:23Z</dcterms:created>
  <dcterms:modified xsi:type="dcterms:W3CDTF">2019-11-20T20:17:23Z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2019-11-20</vt:lpwstr>
  </property>
  <property fmtid="{D5CDD505-2E9C-101B-9397-08002B2CF9AE}" pid="3" name="output">
    <vt:lpwstr/>
  </property>
  <property fmtid="{D5CDD505-2E9C-101B-9397-08002B2CF9AE}" pid="4" name="references">
    <vt:lpwstr/>
  </property>
</Properties>
</file>